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6854F0" w14:textId="77777777" w:rsidR="005A028D" w:rsidRPr="00AA03B3" w:rsidRDefault="005A028D">
      <w:pPr>
        <w:rPr>
          <w:u w:val="single"/>
        </w:rPr>
      </w:pPr>
      <w:bookmarkStart w:id="0" w:name="_GoBack"/>
      <w:bookmarkEnd w:id="0"/>
    </w:p>
    <w:p w14:paraId="398F3EC6" w14:textId="007DBC4F" w:rsidR="00082DED" w:rsidRPr="00A56AC6" w:rsidRDefault="00082DED" w:rsidP="00A56AC6">
      <w:pPr>
        <w:jc w:val="right"/>
        <w:rPr>
          <w:b/>
        </w:rPr>
      </w:pPr>
    </w:p>
    <w:p w14:paraId="6554ADE5" w14:textId="52992E55" w:rsidR="00325452" w:rsidRPr="00DD725B" w:rsidRDefault="00325452" w:rsidP="00325452">
      <w:pPr>
        <w:contextualSpacing/>
        <w:rPr>
          <w:b/>
        </w:rPr>
      </w:pPr>
      <w:r w:rsidRPr="00DD725B">
        <w:rPr>
          <w:b/>
        </w:rPr>
        <w:t>Señor</w:t>
      </w:r>
      <w:r w:rsidR="00C9052B">
        <w:rPr>
          <w:b/>
        </w:rPr>
        <w:t>.</w:t>
      </w:r>
      <w:r w:rsidR="007B3163">
        <w:rPr>
          <w:b/>
        </w:rPr>
        <w:t xml:space="preserve">                                                                                                                                            </w:t>
      </w:r>
      <w:r w:rsidRPr="00DD725B">
        <w:rPr>
          <w:b/>
        </w:rPr>
        <w:t>Administrador de Aduana</w:t>
      </w:r>
      <w:r w:rsidR="00C9052B">
        <w:rPr>
          <w:b/>
        </w:rPr>
        <w:t xml:space="preserve"> </w:t>
      </w:r>
      <w:r w:rsidR="00C76B23">
        <w:rPr>
          <w:b/>
        </w:rPr>
        <w:t xml:space="preserve">Puerto </w:t>
      </w:r>
      <w:r w:rsidR="003969E6">
        <w:rPr>
          <w:b/>
        </w:rPr>
        <w:t>Quetzal</w:t>
      </w:r>
      <w:r w:rsidR="00C9052B">
        <w:rPr>
          <w:b/>
        </w:rPr>
        <w:t>.</w:t>
      </w:r>
    </w:p>
    <w:p w14:paraId="7CA01124" w14:textId="77777777" w:rsidR="00325452" w:rsidRPr="00DD725B" w:rsidRDefault="00325452" w:rsidP="00325452">
      <w:pPr>
        <w:contextualSpacing/>
        <w:rPr>
          <w:b/>
        </w:rPr>
      </w:pPr>
      <w:r w:rsidRPr="00DD725B">
        <w:rPr>
          <w:b/>
        </w:rPr>
        <w:t>Superintendencia de Administración Tributaria</w:t>
      </w:r>
    </w:p>
    <w:p w14:paraId="23BE81F3" w14:textId="77777777" w:rsidR="00325452" w:rsidRDefault="00325452" w:rsidP="00325452">
      <w:pPr>
        <w:contextualSpacing/>
      </w:pPr>
      <w:r w:rsidRPr="00DD725B">
        <w:rPr>
          <w:b/>
        </w:rPr>
        <w:t>Su despacho</w:t>
      </w:r>
    </w:p>
    <w:p w14:paraId="5E8C0218" w14:textId="77777777" w:rsidR="00325452" w:rsidRDefault="00325452" w:rsidP="00325452"/>
    <w:p w14:paraId="411844F9" w14:textId="3706B783" w:rsidR="003969E6" w:rsidRPr="00A52DAB" w:rsidRDefault="00325452" w:rsidP="003969E6">
      <w:pPr>
        <w:jc w:val="both"/>
        <w:rPr>
          <w:rFonts w:ascii="Cambria" w:hAnsi="Cambria" w:cs="Arial"/>
          <w:szCs w:val="24"/>
        </w:rPr>
      </w:pPr>
      <w:r w:rsidRPr="00A52DAB">
        <w:rPr>
          <w:rFonts w:ascii="Cambria" w:hAnsi="Cambria" w:cs="Arial"/>
          <w:szCs w:val="24"/>
        </w:rPr>
        <w:t>Yo Vinicio Giovanni Tobar Cruz, agente de aduanas, de 5</w:t>
      </w:r>
      <w:r w:rsidR="003969E6">
        <w:rPr>
          <w:rFonts w:ascii="Cambria" w:hAnsi="Cambria" w:cs="Arial"/>
          <w:szCs w:val="24"/>
        </w:rPr>
        <w:t>3</w:t>
      </w:r>
      <w:r w:rsidRPr="00A52DAB">
        <w:rPr>
          <w:rFonts w:ascii="Cambria" w:hAnsi="Cambria" w:cs="Arial"/>
          <w:szCs w:val="24"/>
        </w:rPr>
        <w:t xml:space="preserve"> años de edad, casado, de nacionalidad </w:t>
      </w:r>
      <w:r w:rsidR="00FA1F23" w:rsidRPr="00A52DAB">
        <w:rPr>
          <w:rFonts w:ascii="Cambria" w:hAnsi="Cambria" w:cs="Arial"/>
          <w:szCs w:val="24"/>
        </w:rPr>
        <w:t>g</w:t>
      </w:r>
      <w:r w:rsidRPr="00A52DAB">
        <w:rPr>
          <w:rFonts w:ascii="Cambria" w:hAnsi="Cambria" w:cs="Arial"/>
          <w:szCs w:val="24"/>
        </w:rPr>
        <w:t>uatemalteco, con Documento Personal de Identificación 1840 45975 0101, extendido por el Registro Nacional de las Personas, con o</w:t>
      </w:r>
      <w:r w:rsidR="008F17D2" w:rsidRPr="00A52DAB">
        <w:rPr>
          <w:rFonts w:ascii="Cambria" w:hAnsi="Cambria" w:cs="Arial"/>
          <w:szCs w:val="24"/>
        </w:rPr>
        <w:t xml:space="preserve">ficinas </w:t>
      </w:r>
      <w:r w:rsidR="003969E6">
        <w:rPr>
          <w:rFonts w:ascii="Cambria" w:hAnsi="Cambria" w:cs="Arial"/>
          <w:szCs w:val="24"/>
        </w:rPr>
        <w:t xml:space="preserve">Edificio de Módulos Auxiliares II, Modulo 206 Puerto Quetzal,  </w:t>
      </w:r>
      <w:r w:rsidR="003969E6" w:rsidRPr="00A52DAB">
        <w:rPr>
          <w:rFonts w:ascii="Cambria" w:hAnsi="Cambria" w:cs="Arial"/>
          <w:szCs w:val="24"/>
        </w:rPr>
        <w:t>del municipio</w:t>
      </w:r>
      <w:r w:rsidR="003969E6">
        <w:rPr>
          <w:rFonts w:ascii="Cambria" w:hAnsi="Cambria" w:cs="Arial"/>
          <w:szCs w:val="24"/>
        </w:rPr>
        <w:t xml:space="preserve"> de</w:t>
      </w:r>
      <w:r w:rsidR="003969E6" w:rsidRPr="00A52DAB">
        <w:rPr>
          <w:rFonts w:ascii="Cambria" w:hAnsi="Cambria" w:cs="Arial"/>
          <w:szCs w:val="24"/>
        </w:rPr>
        <w:t xml:space="preserve"> </w:t>
      </w:r>
      <w:r w:rsidR="003969E6">
        <w:rPr>
          <w:rFonts w:ascii="Cambria" w:hAnsi="Cambria" w:cs="Arial"/>
          <w:szCs w:val="24"/>
        </w:rPr>
        <w:t>San Jose</w:t>
      </w:r>
      <w:r w:rsidR="003969E6" w:rsidRPr="00A52DAB">
        <w:rPr>
          <w:rFonts w:ascii="Cambria" w:hAnsi="Cambria" w:cs="Arial"/>
          <w:szCs w:val="24"/>
        </w:rPr>
        <w:t xml:space="preserve">, del departamento de </w:t>
      </w:r>
      <w:r w:rsidR="003969E6">
        <w:rPr>
          <w:rFonts w:ascii="Cambria" w:hAnsi="Cambria" w:cs="Arial"/>
          <w:szCs w:val="24"/>
        </w:rPr>
        <w:t>Escuintla</w:t>
      </w:r>
      <w:r w:rsidR="00C76B23">
        <w:rPr>
          <w:rFonts w:ascii="Cambria" w:hAnsi="Cambria" w:cs="Arial"/>
          <w:szCs w:val="24"/>
        </w:rPr>
        <w:t>,</w:t>
      </w:r>
      <w:r w:rsidR="00FA1F23" w:rsidRPr="00A52DAB">
        <w:rPr>
          <w:rFonts w:ascii="Cambria" w:hAnsi="Cambria" w:cs="Arial"/>
          <w:szCs w:val="24"/>
        </w:rPr>
        <w:t xml:space="preserve"> </w:t>
      </w:r>
      <w:r w:rsidRPr="00A52DAB">
        <w:rPr>
          <w:rFonts w:ascii="Cambria" w:hAnsi="Cambria" w:cs="Arial"/>
          <w:szCs w:val="24"/>
        </w:rPr>
        <w:t>lugar que señalo para recibir notificaciones, representante legal de Intercentroamericana de Servicios y Comercio, S.A. (SERTOBAR) Agencia Aduanera Jurídica, con registro No. 303</w:t>
      </w:r>
      <w:r w:rsidR="009508BB" w:rsidRPr="00A52DAB">
        <w:rPr>
          <w:rFonts w:ascii="Cambria" w:hAnsi="Cambria" w:cs="Arial"/>
          <w:szCs w:val="24"/>
        </w:rPr>
        <w:t xml:space="preserve"> y en representación de </w:t>
      </w:r>
      <w:r w:rsidR="003969E6">
        <w:rPr>
          <w:rFonts w:ascii="Cambria" w:hAnsi="Cambria" w:cs="Arial"/>
          <w:b/>
          <w:bCs/>
          <w:szCs w:val="24"/>
        </w:rPr>
        <w:t>INVERSIONES MARKA</w:t>
      </w:r>
      <w:r w:rsidR="003969E6" w:rsidRPr="00A52DAB">
        <w:rPr>
          <w:rFonts w:ascii="Cambria" w:hAnsi="Cambria" w:cs="Arial"/>
          <w:b/>
          <w:bCs/>
          <w:szCs w:val="24"/>
        </w:rPr>
        <w:t>, SOCIEDAD ANÓNIMA</w:t>
      </w:r>
      <w:r w:rsidR="003969E6" w:rsidRPr="00A52DAB">
        <w:rPr>
          <w:rFonts w:ascii="Cambria" w:hAnsi="Cambria" w:cs="Arial"/>
          <w:szCs w:val="24"/>
        </w:rPr>
        <w:t xml:space="preserve">, con Número de identificación Tributaria </w:t>
      </w:r>
      <w:r w:rsidR="003969E6">
        <w:rPr>
          <w:rFonts w:ascii="Cambria" w:hAnsi="Cambria" w:cs="Arial"/>
          <w:szCs w:val="24"/>
        </w:rPr>
        <w:t>10447614-1</w:t>
      </w:r>
      <w:r w:rsidR="003969E6" w:rsidRPr="00A52DAB">
        <w:rPr>
          <w:rFonts w:ascii="Cambria" w:hAnsi="Cambria" w:cs="Arial"/>
          <w:szCs w:val="24"/>
        </w:rPr>
        <w:t>,  ante usted respetuosamente:</w:t>
      </w:r>
    </w:p>
    <w:p w14:paraId="42B38985" w14:textId="5B1ACF62" w:rsidR="00B35C6E" w:rsidRDefault="00B35C6E" w:rsidP="003969E6">
      <w:pPr>
        <w:jc w:val="both"/>
      </w:pPr>
    </w:p>
    <w:p w14:paraId="7331E6F2" w14:textId="0F11CCDA" w:rsidR="00B35C6E" w:rsidRDefault="008021ED" w:rsidP="00FA1F23">
      <w:pPr>
        <w:pStyle w:val="Sinespaciado"/>
        <w:jc w:val="both"/>
      </w:pPr>
      <w:r>
        <w:t xml:space="preserve"> </w:t>
      </w:r>
      <w:r w:rsidR="0045719F">
        <w:t xml:space="preserve">  </w:t>
      </w:r>
      <w:r>
        <w:t xml:space="preserve"> </w:t>
      </w:r>
      <w:r w:rsidR="00B35C6E">
        <w:t xml:space="preserve">===================================== </w:t>
      </w:r>
      <w:r w:rsidR="00B35C6E" w:rsidRPr="007B3163">
        <w:rPr>
          <w:b/>
          <w:bCs/>
        </w:rPr>
        <w:t>EXPONGO</w:t>
      </w:r>
      <w:r w:rsidR="00B35C6E">
        <w:t xml:space="preserve"> ==============================</w:t>
      </w:r>
    </w:p>
    <w:p w14:paraId="64F47CAA" w14:textId="125F830B" w:rsidR="00B35C6E" w:rsidRDefault="00B35C6E" w:rsidP="00FA1F23">
      <w:pPr>
        <w:pStyle w:val="Sinespaciado"/>
        <w:jc w:val="both"/>
      </w:pPr>
    </w:p>
    <w:p w14:paraId="4860E0E7" w14:textId="210B83E9" w:rsidR="00DF67F4" w:rsidRPr="003969E6" w:rsidRDefault="001B194E" w:rsidP="001B194E">
      <w:pPr>
        <w:pStyle w:val="Prrafodelista"/>
        <w:numPr>
          <w:ilvl w:val="0"/>
          <w:numId w:val="4"/>
        </w:numPr>
        <w:jc w:val="both"/>
        <w:rPr>
          <w:rFonts w:ascii="Cambria" w:hAnsi="Cambria" w:cs="Arial"/>
          <w:szCs w:val="24"/>
        </w:rPr>
      </w:pPr>
      <w:r w:rsidRPr="003969E6">
        <w:rPr>
          <w:rFonts w:ascii="Cambria" w:hAnsi="Cambria" w:cs="Arial"/>
        </w:rPr>
        <w:t xml:space="preserve">Con fecha </w:t>
      </w:r>
      <w:r w:rsidR="003969E6" w:rsidRPr="003969E6">
        <w:rPr>
          <w:rFonts w:ascii="Cambria" w:hAnsi="Cambria" w:cs="Arial"/>
        </w:rPr>
        <w:t>0</w:t>
      </w:r>
      <w:r w:rsidR="0045719F" w:rsidRPr="003969E6">
        <w:rPr>
          <w:rFonts w:ascii="Cambria" w:hAnsi="Cambria" w:cs="Arial"/>
        </w:rPr>
        <w:t>9</w:t>
      </w:r>
      <w:r w:rsidRPr="003969E6">
        <w:rPr>
          <w:rFonts w:ascii="Cambria" w:hAnsi="Cambria" w:cs="Arial"/>
        </w:rPr>
        <w:t>/1</w:t>
      </w:r>
      <w:r w:rsidR="003969E6" w:rsidRPr="003969E6">
        <w:rPr>
          <w:rFonts w:ascii="Cambria" w:hAnsi="Cambria" w:cs="Arial"/>
        </w:rPr>
        <w:t>2</w:t>
      </w:r>
      <w:r w:rsidRPr="003969E6">
        <w:rPr>
          <w:rFonts w:ascii="Cambria" w:hAnsi="Cambria" w:cs="Arial"/>
        </w:rPr>
        <w:t>/2019, se presentó ante esa administración solicitud para</w:t>
      </w:r>
      <w:r w:rsidR="00C76B23" w:rsidRPr="003969E6">
        <w:rPr>
          <w:rFonts w:ascii="Cambria" w:hAnsi="Cambria" w:cs="Arial"/>
        </w:rPr>
        <w:t xml:space="preserve"> que nos autoricen</w:t>
      </w:r>
      <w:r w:rsidRPr="003969E6">
        <w:rPr>
          <w:rFonts w:ascii="Cambria" w:hAnsi="Cambria" w:cs="Arial"/>
        </w:rPr>
        <w:t xml:space="preserve"> constituir garantía mediante seguro de caución ( Fianza ) la cual permita el levante de la </w:t>
      </w:r>
      <w:r w:rsidR="00D17453" w:rsidRPr="003969E6">
        <w:rPr>
          <w:rFonts w:ascii="Cambria" w:hAnsi="Cambria" w:cs="Arial"/>
        </w:rPr>
        <w:t>mercancía</w:t>
      </w:r>
      <w:r w:rsidR="003969E6" w:rsidRPr="003969E6">
        <w:rPr>
          <w:rFonts w:ascii="Cambria" w:hAnsi="Cambria" w:cs="Arial"/>
        </w:rPr>
        <w:t xml:space="preserve"> para la Declaracion Unica Centroamericana (DUCA) régimen 23-ID clase: 10, número de correlativo:  303-950</w:t>
      </w:r>
      <w:r w:rsidR="003969E6">
        <w:rPr>
          <w:rFonts w:ascii="Cambria" w:hAnsi="Cambria" w:cs="Arial"/>
        </w:rPr>
        <w:t>8527</w:t>
      </w:r>
      <w:r w:rsidR="003969E6" w:rsidRPr="003969E6">
        <w:rPr>
          <w:rFonts w:ascii="Cambria" w:hAnsi="Cambria" w:cs="Arial"/>
        </w:rPr>
        <w:t xml:space="preserve"> y numero de DUCA: </w:t>
      </w:r>
      <w:r w:rsidR="003969E6">
        <w:rPr>
          <w:rFonts w:ascii="Cambria" w:hAnsi="Cambria" w:cs="Arial"/>
        </w:rPr>
        <w:t>GTPRQPQ-19-130177-0001-1</w:t>
      </w:r>
      <w:r w:rsidR="003969E6" w:rsidRPr="003969E6">
        <w:rPr>
          <w:rFonts w:ascii="Cambria" w:hAnsi="Cambria" w:cs="Arial"/>
        </w:rPr>
        <w:t xml:space="preserve">, a consignación de </w:t>
      </w:r>
      <w:r w:rsidR="003969E6">
        <w:rPr>
          <w:rFonts w:ascii="Cambria" w:hAnsi="Cambria" w:cs="Arial"/>
        </w:rPr>
        <w:t>INVERSIONES MARKA</w:t>
      </w:r>
      <w:r w:rsidR="003969E6" w:rsidRPr="003969E6">
        <w:rPr>
          <w:rFonts w:ascii="Cambria" w:hAnsi="Cambria" w:cs="Arial"/>
        </w:rPr>
        <w:t>, S.A.</w:t>
      </w:r>
      <w:r w:rsidR="00D17453" w:rsidRPr="003969E6">
        <w:rPr>
          <w:rFonts w:ascii="Cambria" w:hAnsi="Cambria" w:cs="Arial"/>
        </w:rPr>
        <w:t xml:space="preserve"> y realizar</w:t>
      </w:r>
      <w:r w:rsidRPr="003969E6">
        <w:rPr>
          <w:rFonts w:ascii="Cambria" w:hAnsi="Cambria" w:cs="Arial"/>
        </w:rPr>
        <w:t xml:space="preserve"> el pago formulado en Audiencia</w:t>
      </w:r>
      <w:r w:rsidR="003969E6" w:rsidRPr="003969E6">
        <w:rPr>
          <w:rFonts w:ascii="Cambria" w:hAnsi="Cambria" w:cs="Arial"/>
        </w:rPr>
        <w:t xml:space="preserve"> por ajuste al valor aduanero</w:t>
      </w:r>
      <w:r w:rsidRPr="003969E6">
        <w:rPr>
          <w:rFonts w:ascii="Cambria" w:hAnsi="Cambria" w:cs="Arial"/>
        </w:rPr>
        <w:t xml:space="preserve"> No. </w:t>
      </w:r>
      <w:r w:rsidR="003969E6" w:rsidRPr="003969E6">
        <w:rPr>
          <w:rFonts w:ascii="Cambria" w:hAnsi="Cambria" w:cs="Arial"/>
        </w:rPr>
        <w:t>GTPRQPQ-2019-130177-AV-1182</w:t>
      </w:r>
      <w:r w:rsidR="00C76B23" w:rsidRPr="003969E6">
        <w:rPr>
          <w:rFonts w:ascii="Cambria" w:hAnsi="Cambria" w:cs="Arial"/>
        </w:rPr>
        <w:t xml:space="preserve"> </w:t>
      </w:r>
      <w:r w:rsidR="00D17453" w:rsidRPr="003969E6">
        <w:rPr>
          <w:rFonts w:ascii="Cambria" w:hAnsi="Cambria" w:cs="Arial"/>
        </w:rPr>
        <w:t>de</w:t>
      </w:r>
      <w:r w:rsidRPr="003969E6">
        <w:rPr>
          <w:rFonts w:ascii="Cambria" w:hAnsi="Cambria" w:cs="Arial"/>
        </w:rPr>
        <w:t xml:space="preserve"> fecha </w:t>
      </w:r>
      <w:r w:rsidR="003969E6" w:rsidRPr="003969E6">
        <w:rPr>
          <w:rFonts w:ascii="Cambria" w:hAnsi="Cambria" w:cs="Arial"/>
        </w:rPr>
        <w:t>06</w:t>
      </w:r>
      <w:r w:rsidRPr="003969E6">
        <w:rPr>
          <w:rFonts w:ascii="Cambria" w:hAnsi="Cambria" w:cs="Arial"/>
        </w:rPr>
        <w:t>/1</w:t>
      </w:r>
      <w:r w:rsidR="003969E6" w:rsidRPr="003969E6">
        <w:rPr>
          <w:rFonts w:ascii="Cambria" w:hAnsi="Cambria" w:cs="Arial"/>
        </w:rPr>
        <w:t>2</w:t>
      </w:r>
      <w:r w:rsidRPr="003969E6">
        <w:rPr>
          <w:rFonts w:ascii="Cambria" w:hAnsi="Cambria" w:cs="Arial"/>
        </w:rPr>
        <w:t xml:space="preserve">/2019, por el monto de </w:t>
      </w:r>
      <w:r w:rsidR="00C76B23" w:rsidRPr="003969E6">
        <w:rPr>
          <w:rFonts w:ascii="Cambria" w:eastAsia="Times New Roman" w:hAnsi="Cambria" w:cs="Arial"/>
          <w:bCs/>
        </w:rPr>
        <w:t>Q</w:t>
      </w:r>
      <w:r w:rsidR="00ED727E">
        <w:rPr>
          <w:rFonts w:ascii="Cambria" w:eastAsia="Times New Roman" w:hAnsi="Cambria" w:cs="Arial"/>
          <w:bCs/>
        </w:rPr>
        <w:t>.</w:t>
      </w:r>
      <w:r w:rsidR="003969E6" w:rsidRPr="003969E6">
        <w:rPr>
          <w:rFonts w:ascii="Cambria" w:eastAsia="Times New Roman" w:hAnsi="Cambria" w:cs="Arial"/>
          <w:bCs/>
        </w:rPr>
        <w:t>60,338.86</w:t>
      </w:r>
      <w:r w:rsidR="006B1FA2">
        <w:rPr>
          <w:rFonts w:ascii="Cambria" w:eastAsia="Times New Roman" w:hAnsi="Cambria" w:cs="Arial"/>
          <w:bCs/>
        </w:rPr>
        <w:t xml:space="preserve"> valor</w:t>
      </w:r>
      <w:r w:rsidR="007678E0">
        <w:rPr>
          <w:rFonts w:ascii="Cambria" w:hAnsi="Cambria" w:cs="Arial"/>
        </w:rPr>
        <w:t xml:space="preserve"> </w:t>
      </w:r>
      <w:r w:rsidR="00ED727E">
        <w:rPr>
          <w:rFonts w:ascii="Cambria" w:hAnsi="Cambria" w:cs="Arial"/>
          <w:szCs w:val="24"/>
        </w:rPr>
        <w:t xml:space="preserve">que se </w:t>
      </w:r>
      <w:r w:rsidR="003969E6" w:rsidRPr="003969E6">
        <w:rPr>
          <w:rFonts w:ascii="Cambria" w:hAnsi="Cambria" w:cs="Arial"/>
          <w:szCs w:val="24"/>
        </w:rPr>
        <w:t>desglosa de la siguiente manera</w:t>
      </w:r>
      <w:r w:rsidR="006B1FA2">
        <w:rPr>
          <w:rFonts w:ascii="Cambria" w:hAnsi="Cambria" w:cs="Arial"/>
          <w:szCs w:val="24"/>
        </w:rPr>
        <w:t>:</w:t>
      </w:r>
      <w:r w:rsidR="003969E6" w:rsidRPr="003969E6">
        <w:rPr>
          <w:rFonts w:ascii="Cambria" w:hAnsi="Cambria" w:cs="Arial"/>
          <w:szCs w:val="24"/>
        </w:rPr>
        <w:t xml:space="preserve"> Derechos Arancelarios a la Importación Q.31,426.</w:t>
      </w:r>
      <w:r w:rsidR="00ED727E">
        <w:rPr>
          <w:rFonts w:ascii="Cambria" w:hAnsi="Cambria" w:cs="Arial"/>
          <w:szCs w:val="24"/>
        </w:rPr>
        <w:t>4</w:t>
      </w:r>
      <w:r w:rsidR="003969E6" w:rsidRPr="003969E6">
        <w:rPr>
          <w:rFonts w:ascii="Cambria" w:hAnsi="Cambria" w:cs="Arial"/>
          <w:szCs w:val="24"/>
        </w:rPr>
        <w:t>7 y Q.28,912.39 Impuesto al Valor Agregado IVA, dicho ajuste es formulado por esa aduana por la no aceptación de los documentos de prueba presentados en su oportunidad para el requerimiento de información GTPRQPQ-2019-130177-RIM-2916 de fecha 27/11/2019</w:t>
      </w:r>
      <w:r w:rsidR="007678E0">
        <w:rPr>
          <w:rFonts w:ascii="Cambria" w:hAnsi="Cambria" w:cs="Arial"/>
          <w:szCs w:val="24"/>
        </w:rPr>
        <w:t>.</w:t>
      </w:r>
    </w:p>
    <w:p w14:paraId="29009F0B" w14:textId="77777777" w:rsidR="000577D0" w:rsidRDefault="00D17453" w:rsidP="00D17453">
      <w:pPr>
        <w:pStyle w:val="Style7"/>
        <w:widowControl/>
        <w:numPr>
          <w:ilvl w:val="0"/>
          <w:numId w:val="4"/>
        </w:numPr>
        <w:tabs>
          <w:tab w:val="left" w:pos="264"/>
        </w:tabs>
        <w:spacing w:before="274" w:line="278" w:lineRule="exact"/>
        <w:ind w:right="10"/>
        <w:rPr>
          <w:rFonts w:ascii="Cambria" w:eastAsiaTheme="minorHAnsi" w:hAnsi="Cambria" w:cs="Arial"/>
          <w:sz w:val="22"/>
          <w:lang w:eastAsia="en-US"/>
        </w:rPr>
      </w:pPr>
      <w:r>
        <w:rPr>
          <w:rFonts w:ascii="Cambria" w:eastAsiaTheme="minorHAnsi" w:hAnsi="Cambria" w:cs="Arial"/>
          <w:sz w:val="22"/>
          <w:lang w:eastAsia="en-US"/>
        </w:rPr>
        <w:t xml:space="preserve">El </w:t>
      </w:r>
      <w:r w:rsidR="000577D0">
        <w:rPr>
          <w:rFonts w:ascii="Cambria" w:eastAsiaTheme="minorHAnsi" w:hAnsi="Cambria" w:cs="Arial"/>
          <w:sz w:val="22"/>
          <w:lang w:eastAsia="en-US"/>
        </w:rPr>
        <w:t>10</w:t>
      </w:r>
      <w:r>
        <w:rPr>
          <w:rFonts w:ascii="Cambria" w:eastAsiaTheme="minorHAnsi" w:hAnsi="Cambria" w:cs="Arial"/>
          <w:sz w:val="22"/>
          <w:lang w:eastAsia="en-US"/>
        </w:rPr>
        <w:t>/1</w:t>
      </w:r>
      <w:r w:rsidR="000577D0">
        <w:rPr>
          <w:rFonts w:ascii="Cambria" w:eastAsiaTheme="minorHAnsi" w:hAnsi="Cambria" w:cs="Arial"/>
          <w:sz w:val="22"/>
          <w:lang w:eastAsia="en-US"/>
        </w:rPr>
        <w:t>2</w:t>
      </w:r>
      <w:r>
        <w:rPr>
          <w:rFonts w:ascii="Cambria" w:eastAsiaTheme="minorHAnsi" w:hAnsi="Cambria" w:cs="Arial"/>
          <w:sz w:val="22"/>
          <w:lang w:eastAsia="en-US"/>
        </w:rPr>
        <w:t>/</w:t>
      </w:r>
      <w:r w:rsidR="005E0A58">
        <w:rPr>
          <w:rFonts w:ascii="Cambria" w:eastAsiaTheme="minorHAnsi" w:hAnsi="Cambria" w:cs="Arial"/>
          <w:sz w:val="22"/>
          <w:lang w:eastAsia="en-US"/>
        </w:rPr>
        <w:t xml:space="preserve">2019 </w:t>
      </w:r>
      <w:r w:rsidR="005E0A58" w:rsidRPr="00D17453">
        <w:rPr>
          <w:rFonts w:ascii="Cambria" w:eastAsiaTheme="minorHAnsi" w:hAnsi="Cambria" w:cs="Arial"/>
          <w:sz w:val="22"/>
          <w:lang w:eastAsia="en-US"/>
        </w:rPr>
        <w:t>recibimos</w:t>
      </w:r>
      <w:r w:rsidRPr="00D17453">
        <w:rPr>
          <w:rFonts w:ascii="Cambria" w:eastAsiaTheme="minorHAnsi" w:hAnsi="Cambria" w:cs="Arial"/>
          <w:sz w:val="22"/>
          <w:lang w:eastAsia="en-US"/>
        </w:rPr>
        <w:t xml:space="preserve"> cédula de notificación de la Resolución número </w:t>
      </w:r>
      <w:r w:rsidR="00C9005C">
        <w:rPr>
          <w:rFonts w:ascii="Cambria" w:eastAsiaTheme="minorHAnsi" w:hAnsi="Cambria" w:cs="Arial"/>
          <w:sz w:val="22"/>
          <w:lang w:eastAsia="en-US"/>
        </w:rPr>
        <w:t>2019-23-26-00</w:t>
      </w:r>
      <w:r w:rsidR="000577D0">
        <w:rPr>
          <w:rFonts w:ascii="Cambria" w:eastAsiaTheme="minorHAnsi" w:hAnsi="Cambria" w:cs="Arial"/>
          <w:sz w:val="22"/>
          <w:lang w:eastAsia="en-US"/>
        </w:rPr>
        <w:t xml:space="preserve">7671 </w:t>
      </w:r>
      <w:r>
        <w:rPr>
          <w:rFonts w:ascii="Cambria" w:eastAsiaTheme="minorHAnsi" w:hAnsi="Cambria" w:cs="Arial"/>
          <w:sz w:val="22"/>
          <w:lang w:eastAsia="en-US"/>
        </w:rPr>
        <w:t>del</w:t>
      </w:r>
      <w:r w:rsidRPr="00D17453">
        <w:rPr>
          <w:rFonts w:ascii="Cambria" w:eastAsiaTheme="minorHAnsi" w:hAnsi="Cambria" w:cs="Arial"/>
          <w:sz w:val="22"/>
          <w:lang w:eastAsia="en-US"/>
        </w:rPr>
        <w:t xml:space="preserve"> expediente número:</w:t>
      </w:r>
      <w:r w:rsidR="00C9005C">
        <w:rPr>
          <w:rFonts w:ascii="Cambria" w:eastAsiaTheme="minorHAnsi" w:hAnsi="Cambria" w:cs="Arial"/>
          <w:sz w:val="22"/>
          <w:lang w:eastAsia="en-US"/>
        </w:rPr>
        <w:t xml:space="preserve"> 2019-23-26-01-000</w:t>
      </w:r>
      <w:r w:rsidR="000577D0">
        <w:rPr>
          <w:rFonts w:ascii="Cambria" w:eastAsiaTheme="minorHAnsi" w:hAnsi="Cambria" w:cs="Arial"/>
          <w:sz w:val="22"/>
          <w:lang w:eastAsia="en-US"/>
        </w:rPr>
        <w:t>7033</w:t>
      </w:r>
      <w:r w:rsidRPr="00D17453">
        <w:rPr>
          <w:rFonts w:ascii="Cambria" w:eastAsiaTheme="minorHAnsi" w:hAnsi="Cambria" w:cs="Arial"/>
          <w:sz w:val="22"/>
          <w:lang w:eastAsia="en-US"/>
        </w:rPr>
        <w:t>,</w:t>
      </w:r>
      <w:r w:rsidR="008D76D6">
        <w:rPr>
          <w:rFonts w:ascii="Cambria" w:eastAsiaTheme="minorHAnsi" w:hAnsi="Cambria" w:cs="Arial"/>
          <w:sz w:val="22"/>
          <w:lang w:eastAsia="en-US"/>
        </w:rPr>
        <w:t xml:space="preserve"> de fecha </w:t>
      </w:r>
      <w:r w:rsidR="000577D0">
        <w:rPr>
          <w:rFonts w:ascii="Cambria" w:eastAsiaTheme="minorHAnsi" w:hAnsi="Cambria" w:cs="Arial"/>
          <w:sz w:val="22"/>
          <w:lang w:eastAsia="en-US"/>
        </w:rPr>
        <w:t>10</w:t>
      </w:r>
      <w:r w:rsidR="008D76D6">
        <w:rPr>
          <w:rFonts w:ascii="Cambria" w:eastAsiaTheme="minorHAnsi" w:hAnsi="Cambria" w:cs="Arial"/>
          <w:sz w:val="22"/>
          <w:lang w:eastAsia="en-US"/>
        </w:rPr>
        <w:t>/1</w:t>
      </w:r>
      <w:r w:rsidR="000577D0">
        <w:rPr>
          <w:rFonts w:ascii="Cambria" w:eastAsiaTheme="minorHAnsi" w:hAnsi="Cambria" w:cs="Arial"/>
          <w:sz w:val="22"/>
          <w:lang w:eastAsia="en-US"/>
        </w:rPr>
        <w:t>2</w:t>
      </w:r>
      <w:r w:rsidR="008D76D6">
        <w:rPr>
          <w:rFonts w:ascii="Cambria" w:eastAsiaTheme="minorHAnsi" w:hAnsi="Cambria" w:cs="Arial"/>
          <w:sz w:val="22"/>
          <w:lang w:eastAsia="en-US"/>
        </w:rPr>
        <w:t>/2019</w:t>
      </w:r>
      <w:r w:rsidRPr="00D17453">
        <w:rPr>
          <w:rFonts w:ascii="Cambria" w:eastAsiaTheme="minorHAnsi" w:hAnsi="Cambria" w:cs="Arial"/>
          <w:sz w:val="22"/>
          <w:lang w:eastAsia="en-US"/>
        </w:rPr>
        <w:t xml:space="preserve"> emitida por la Administración de Aduana </w:t>
      </w:r>
      <w:r w:rsidR="0045719F">
        <w:rPr>
          <w:rFonts w:ascii="Cambria" w:eastAsiaTheme="minorHAnsi" w:hAnsi="Cambria" w:cs="Arial"/>
          <w:sz w:val="22"/>
          <w:lang w:eastAsia="en-US"/>
        </w:rPr>
        <w:t xml:space="preserve">Puerto </w:t>
      </w:r>
      <w:r w:rsidR="000577D0">
        <w:rPr>
          <w:rFonts w:ascii="Cambria" w:eastAsiaTheme="minorHAnsi" w:hAnsi="Cambria" w:cs="Arial"/>
          <w:sz w:val="22"/>
          <w:lang w:eastAsia="en-US"/>
        </w:rPr>
        <w:t>Quetzal</w:t>
      </w:r>
      <w:r w:rsidRPr="00D17453">
        <w:rPr>
          <w:rFonts w:ascii="Cambria" w:eastAsiaTheme="minorHAnsi" w:hAnsi="Cambria" w:cs="Arial"/>
          <w:sz w:val="22"/>
          <w:lang w:eastAsia="en-US"/>
        </w:rPr>
        <w:t xml:space="preserve">, en la cual Resuelve </w:t>
      </w:r>
      <w:r w:rsidR="005E0A58">
        <w:rPr>
          <w:rFonts w:ascii="Cambria" w:eastAsiaTheme="minorHAnsi" w:hAnsi="Cambria" w:cs="Arial"/>
          <w:sz w:val="22"/>
          <w:lang w:eastAsia="en-US"/>
        </w:rPr>
        <w:t>c</w:t>
      </w:r>
      <w:r w:rsidRPr="00D17453">
        <w:rPr>
          <w:rFonts w:ascii="Cambria" w:eastAsiaTheme="minorHAnsi" w:hAnsi="Cambria" w:cs="Arial"/>
          <w:sz w:val="22"/>
          <w:lang w:eastAsia="en-US"/>
        </w:rPr>
        <w:t xml:space="preserve">on </w:t>
      </w:r>
      <w:r w:rsidR="005E0A58">
        <w:rPr>
          <w:rFonts w:ascii="Cambria" w:eastAsiaTheme="minorHAnsi" w:hAnsi="Cambria" w:cs="Arial"/>
          <w:sz w:val="22"/>
          <w:lang w:eastAsia="en-US"/>
        </w:rPr>
        <w:t>l</w:t>
      </w:r>
      <w:r w:rsidRPr="00D17453">
        <w:rPr>
          <w:rFonts w:ascii="Cambria" w:eastAsiaTheme="minorHAnsi" w:hAnsi="Cambria" w:cs="Arial"/>
          <w:sz w:val="22"/>
          <w:lang w:eastAsia="en-US"/>
        </w:rPr>
        <w:t>ugar, nuestra petición de autorizar la constitución de garantía, por medio de Seguro de</w:t>
      </w:r>
    </w:p>
    <w:p w14:paraId="5E5BBB37" w14:textId="77777777" w:rsidR="000577D0" w:rsidRDefault="000577D0" w:rsidP="000577D0">
      <w:pPr>
        <w:pStyle w:val="Style7"/>
        <w:widowControl/>
        <w:tabs>
          <w:tab w:val="left" w:pos="264"/>
        </w:tabs>
        <w:spacing w:before="274" w:line="278" w:lineRule="exact"/>
        <w:ind w:left="720" w:right="10"/>
        <w:rPr>
          <w:rFonts w:ascii="Cambria" w:eastAsiaTheme="minorHAnsi" w:hAnsi="Cambria" w:cs="Arial"/>
          <w:sz w:val="22"/>
          <w:lang w:eastAsia="en-US"/>
        </w:rPr>
      </w:pPr>
    </w:p>
    <w:p w14:paraId="68430D3A" w14:textId="77777777" w:rsidR="000577D0" w:rsidRDefault="000577D0" w:rsidP="000577D0">
      <w:pPr>
        <w:pStyle w:val="Style7"/>
        <w:widowControl/>
        <w:tabs>
          <w:tab w:val="left" w:pos="264"/>
        </w:tabs>
        <w:spacing w:before="274" w:line="278" w:lineRule="exact"/>
        <w:ind w:left="720" w:right="10"/>
        <w:rPr>
          <w:rFonts w:ascii="Cambria" w:eastAsiaTheme="minorHAnsi" w:hAnsi="Cambria" w:cs="Arial"/>
          <w:sz w:val="22"/>
          <w:lang w:eastAsia="en-US"/>
        </w:rPr>
      </w:pPr>
    </w:p>
    <w:p w14:paraId="319655EB" w14:textId="139AEFDB" w:rsidR="00C9005C" w:rsidRPr="00D17453" w:rsidRDefault="00D17453" w:rsidP="000577D0">
      <w:pPr>
        <w:pStyle w:val="Style7"/>
        <w:widowControl/>
        <w:tabs>
          <w:tab w:val="left" w:pos="264"/>
        </w:tabs>
        <w:spacing w:before="274" w:line="278" w:lineRule="exact"/>
        <w:ind w:left="720" w:right="10"/>
        <w:rPr>
          <w:rFonts w:ascii="Cambria" w:eastAsiaTheme="minorHAnsi" w:hAnsi="Cambria" w:cs="Arial"/>
          <w:sz w:val="22"/>
          <w:lang w:eastAsia="en-US"/>
        </w:rPr>
      </w:pPr>
      <w:r w:rsidRPr="00D17453">
        <w:rPr>
          <w:rFonts w:ascii="Cambria" w:eastAsiaTheme="minorHAnsi" w:hAnsi="Cambria" w:cs="Arial"/>
          <w:sz w:val="22"/>
          <w:lang w:eastAsia="en-US"/>
        </w:rPr>
        <w:t>Caución (FIANZA), a favor de la Superintendencia de Administración Tributaria</w:t>
      </w:r>
      <w:r w:rsidR="005E0A58">
        <w:rPr>
          <w:rFonts w:ascii="Cambria" w:eastAsiaTheme="minorHAnsi" w:hAnsi="Cambria" w:cs="Arial"/>
          <w:sz w:val="22"/>
          <w:lang w:eastAsia="en-US"/>
        </w:rPr>
        <w:t xml:space="preserve">, por el monto de </w:t>
      </w:r>
      <w:r w:rsidR="0045719F" w:rsidRPr="00C76B23">
        <w:rPr>
          <w:rFonts w:ascii="Cambria" w:eastAsia="Times New Roman" w:hAnsi="Cambria" w:cs="Arial"/>
          <w:bCs/>
        </w:rPr>
        <w:t>Q.</w:t>
      </w:r>
      <w:r w:rsidR="000577D0">
        <w:rPr>
          <w:rFonts w:ascii="Cambria" w:eastAsia="Times New Roman" w:hAnsi="Cambria" w:cs="Arial"/>
          <w:bCs/>
        </w:rPr>
        <w:t>60,338.86</w:t>
      </w:r>
    </w:p>
    <w:p w14:paraId="1C3D39F8" w14:textId="77777777" w:rsidR="00C86A90" w:rsidRPr="00C86A90" w:rsidRDefault="00C86A90" w:rsidP="00C86A90">
      <w:pPr>
        <w:pStyle w:val="Prrafodelista"/>
        <w:rPr>
          <w:rFonts w:ascii="Cambria" w:hAnsi="Cambria" w:cs="Arial"/>
          <w:szCs w:val="24"/>
        </w:rPr>
      </w:pPr>
    </w:p>
    <w:p w14:paraId="37F28E65" w14:textId="632A9E16" w:rsidR="00C86A90" w:rsidRPr="00586BFA" w:rsidRDefault="005E0A58" w:rsidP="00C9005C">
      <w:pPr>
        <w:pStyle w:val="Prrafodelista"/>
        <w:numPr>
          <w:ilvl w:val="0"/>
          <w:numId w:val="4"/>
        </w:numPr>
        <w:jc w:val="both"/>
        <w:rPr>
          <w:rFonts w:ascii="Cambria" w:hAnsi="Cambria" w:cs="Arial"/>
          <w:szCs w:val="24"/>
          <w:u w:val="single"/>
        </w:rPr>
      </w:pPr>
      <w:r w:rsidRPr="005E0A58">
        <w:rPr>
          <w:rFonts w:ascii="Cambria" w:hAnsi="Cambria" w:cs="Arial"/>
          <w:szCs w:val="24"/>
        </w:rPr>
        <w:t xml:space="preserve">Para dar cumplimiento a la Resolución número: </w:t>
      </w:r>
      <w:r w:rsidR="00C9005C">
        <w:rPr>
          <w:rFonts w:ascii="Cambria" w:hAnsi="Cambria" w:cs="Arial"/>
        </w:rPr>
        <w:t>2019-23-26-00</w:t>
      </w:r>
      <w:r w:rsidR="000577D0">
        <w:rPr>
          <w:rFonts w:ascii="Cambria" w:hAnsi="Cambria" w:cs="Arial"/>
        </w:rPr>
        <w:t>7671</w:t>
      </w:r>
      <w:r w:rsidR="00C9005C">
        <w:rPr>
          <w:rFonts w:ascii="Cambria" w:hAnsi="Cambria" w:cs="Arial"/>
        </w:rPr>
        <w:t xml:space="preserve"> de fecha </w:t>
      </w:r>
      <w:r w:rsidR="000577D0">
        <w:rPr>
          <w:rFonts w:ascii="Cambria" w:hAnsi="Cambria" w:cs="Arial"/>
        </w:rPr>
        <w:t>10</w:t>
      </w:r>
      <w:r w:rsidR="00C9005C">
        <w:rPr>
          <w:rFonts w:ascii="Cambria" w:hAnsi="Cambria" w:cs="Arial"/>
        </w:rPr>
        <w:t>/1</w:t>
      </w:r>
      <w:r w:rsidR="000577D0">
        <w:rPr>
          <w:rFonts w:ascii="Cambria" w:hAnsi="Cambria" w:cs="Arial"/>
        </w:rPr>
        <w:t>2</w:t>
      </w:r>
      <w:r w:rsidR="00C9005C">
        <w:rPr>
          <w:rFonts w:ascii="Cambria" w:hAnsi="Cambria" w:cs="Arial"/>
        </w:rPr>
        <w:t>/2019</w:t>
      </w:r>
      <w:r>
        <w:rPr>
          <w:rFonts w:ascii="Cambria" w:hAnsi="Cambria" w:cs="Arial"/>
        </w:rPr>
        <w:t xml:space="preserve"> </w:t>
      </w:r>
      <w:r w:rsidRPr="005E0A58">
        <w:rPr>
          <w:rFonts w:ascii="Cambria" w:hAnsi="Cambria" w:cs="Arial"/>
          <w:szCs w:val="24"/>
        </w:rPr>
        <w:t>en la cual se autoriza al pago</w:t>
      </w:r>
      <w:r w:rsidR="00C9005C">
        <w:rPr>
          <w:rFonts w:ascii="Cambria" w:hAnsi="Cambria" w:cs="Arial"/>
          <w:szCs w:val="24"/>
        </w:rPr>
        <w:t xml:space="preserve"> mediante seguro de </w:t>
      </w:r>
      <w:r w:rsidR="00EE379D">
        <w:rPr>
          <w:rFonts w:ascii="Cambria" w:hAnsi="Cambria" w:cs="Arial"/>
          <w:szCs w:val="24"/>
        </w:rPr>
        <w:t>caución</w:t>
      </w:r>
      <w:r w:rsidR="00C9005C">
        <w:rPr>
          <w:rFonts w:ascii="Cambria" w:hAnsi="Cambria" w:cs="Arial"/>
          <w:szCs w:val="24"/>
        </w:rPr>
        <w:t xml:space="preserve"> ( FIANZA )</w:t>
      </w:r>
      <w:r w:rsidRPr="005E0A58">
        <w:rPr>
          <w:rFonts w:ascii="Cambria" w:hAnsi="Cambria" w:cs="Arial"/>
          <w:szCs w:val="24"/>
        </w:rPr>
        <w:t xml:space="preserve"> formulado en la audiencia No</w:t>
      </w:r>
      <w:r w:rsidR="000577D0">
        <w:rPr>
          <w:rFonts w:ascii="Cambria" w:hAnsi="Cambria" w:cs="Arial"/>
          <w:szCs w:val="24"/>
        </w:rPr>
        <w:t>. GTPRQPQ-2019-130177-AV-1182</w:t>
      </w:r>
      <w:r w:rsidR="0045719F">
        <w:rPr>
          <w:rFonts w:ascii="Cambria" w:hAnsi="Cambria" w:cs="Arial"/>
          <w:szCs w:val="24"/>
        </w:rPr>
        <w:t xml:space="preserve"> </w:t>
      </w:r>
      <w:r w:rsidRPr="005E0A58">
        <w:rPr>
          <w:rFonts w:ascii="Cambria" w:hAnsi="Cambria" w:cs="Arial"/>
          <w:szCs w:val="24"/>
        </w:rPr>
        <w:t xml:space="preserve">de fecha </w:t>
      </w:r>
      <w:r w:rsidR="000577D0">
        <w:rPr>
          <w:rFonts w:ascii="Cambria" w:hAnsi="Cambria" w:cs="Arial"/>
          <w:szCs w:val="24"/>
        </w:rPr>
        <w:t>06</w:t>
      </w:r>
      <w:r>
        <w:rPr>
          <w:rFonts w:ascii="Cambria" w:hAnsi="Cambria" w:cs="Arial"/>
          <w:szCs w:val="24"/>
        </w:rPr>
        <w:t>/1</w:t>
      </w:r>
      <w:r w:rsidR="000577D0">
        <w:rPr>
          <w:rFonts w:ascii="Cambria" w:hAnsi="Cambria" w:cs="Arial"/>
          <w:szCs w:val="24"/>
        </w:rPr>
        <w:t>2</w:t>
      </w:r>
      <w:r>
        <w:rPr>
          <w:rFonts w:ascii="Cambria" w:hAnsi="Cambria" w:cs="Arial"/>
          <w:szCs w:val="24"/>
        </w:rPr>
        <w:t>/2019</w:t>
      </w:r>
      <w:r w:rsidRPr="005E0A58">
        <w:rPr>
          <w:rFonts w:ascii="Cambria" w:hAnsi="Cambria" w:cs="Arial"/>
          <w:szCs w:val="24"/>
        </w:rPr>
        <w:t xml:space="preserve">, </w:t>
      </w:r>
      <w:r w:rsidRPr="00586BFA">
        <w:rPr>
          <w:rFonts w:ascii="Cambria" w:hAnsi="Cambria" w:cs="Arial"/>
          <w:szCs w:val="24"/>
          <w:u w:val="single"/>
        </w:rPr>
        <w:t xml:space="preserve">me permito presentar ante usted el seguro de caución (FIANZA) No. </w:t>
      </w:r>
      <w:r w:rsidR="008D76D6" w:rsidRPr="00586BFA">
        <w:rPr>
          <w:rFonts w:ascii="Cambria" w:hAnsi="Cambria" w:cs="Arial"/>
          <w:szCs w:val="24"/>
          <w:u w:val="single"/>
        </w:rPr>
        <w:t xml:space="preserve">Clase: C-7 No. </w:t>
      </w:r>
      <w:r w:rsidR="000577D0">
        <w:rPr>
          <w:rFonts w:ascii="Cambria" w:hAnsi="Cambria" w:cs="Arial"/>
          <w:szCs w:val="24"/>
          <w:u w:val="single"/>
        </w:rPr>
        <w:t>1911261</w:t>
      </w:r>
      <w:r w:rsidRPr="00586BFA">
        <w:rPr>
          <w:rFonts w:ascii="Cambria" w:hAnsi="Cambria" w:cs="Arial"/>
          <w:szCs w:val="24"/>
          <w:u w:val="single"/>
        </w:rPr>
        <w:t xml:space="preserve"> de</w:t>
      </w:r>
      <w:r w:rsidR="00F0453B" w:rsidRPr="00586BFA">
        <w:rPr>
          <w:rFonts w:ascii="Cambria" w:hAnsi="Cambria" w:cs="Arial"/>
          <w:szCs w:val="24"/>
          <w:u w:val="single"/>
        </w:rPr>
        <w:t>l</w:t>
      </w:r>
      <w:r w:rsidRPr="00586BFA">
        <w:rPr>
          <w:rFonts w:ascii="Cambria" w:hAnsi="Cambria" w:cs="Arial"/>
          <w:szCs w:val="24"/>
          <w:u w:val="single"/>
        </w:rPr>
        <w:t xml:space="preserve"> </w:t>
      </w:r>
      <w:r w:rsidR="000577D0">
        <w:rPr>
          <w:rFonts w:ascii="Cambria" w:hAnsi="Cambria" w:cs="Arial"/>
          <w:szCs w:val="24"/>
          <w:u w:val="single"/>
        </w:rPr>
        <w:t>16</w:t>
      </w:r>
      <w:r w:rsidR="0050315F" w:rsidRPr="00586BFA">
        <w:rPr>
          <w:rFonts w:ascii="Cambria" w:hAnsi="Cambria" w:cs="Arial"/>
          <w:szCs w:val="24"/>
          <w:u w:val="single"/>
        </w:rPr>
        <w:t>/1</w:t>
      </w:r>
      <w:r w:rsidR="000577D0">
        <w:rPr>
          <w:rFonts w:ascii="Cambria" w:hAnsi="Cambria" w:cs="Arial"/>
          <w:szCs w:val="24"/>
          <w:u w:val="single"/>
        </w:rPr>
        <w:t>2</w:t>
      </w:r>
      <w:r w:rsidR="0050315F" w:rsidRPr="00586BFA">
        <w:rPr>
          <w:rFonts w:ascii="Cambria" w:hAnsi="Cambria" w:cs="Arial"/>
          <w:szCs w:val="24"/>
          <w:u w:val="single"/>
        </w:rPr>
        <w:t>/2019</w:t>
      </w:r>
      <w:r w:rsidR="007678E0">
        <w:rPr>
          <w:rFonts w:ascii="Cambria" w:hAnsi="Cambria" w:cs="Arial"/>
          <w:szCs w:val="24"/>
          <w:u w:val="single"/>
        </w:rPr>
        <w:t xml:space="preserve">, </w:t>
      </w:r>
      <w:r w:rsidR="0050315F" w:rsidRPr="00586BFA">
        <w:rPr>
          <w:rFonts w:ascii="Cambria" w:hAnsi="Cambria" w:cs="Arial"/>
          <w:szCs w:val="24"/>
          <w:u w:val="single"/>
        </w:rPr>
        <w:t xml:space="preserve"> </w:t>
      </w:r>
      <w:r w:rsidR="003A56DB">
        <w:rPr>
          <w:rFonts w:ascii="Cambria" w:hAnsi="Cambria" w:cs="Arial"/>
          <w:szCs w:val="24"/>
          <w:u w:val="single"/>
        </w:rPr>
        <w:t xml:space="preserve">la cual se mantendrá vigente durante el plazo que dure el proceso administrativo, </w:t>
      </w:r>
      <w:r w:rsidR="00F0453B" w:rsidRPr="00586BFA">
        <w:rPr>
          <w:rFonts w:ascii="Cambria" w:hAnsi="Cambria" w:cs="Arial"/>
          <w:szCs w:val="24"/>
          <w:u w:val="single"/>
        </w:rPr>
        <w:t xml:space="preserve"> </w:t>
      </w:r>
      <w:r w:rsidRPr="00586BFA">
        <w:rPr>
          <w:rFonts w:ascii="Cambria" w:hAnsi="Cambria" w:cs="Arial"/>
          <w:szCs w:val="24"/>
          <w:u w:val="single"/>
        </w:rPr>
        <w:t xml:space="preserve">emitida por </w:t>
      </w:r>
      <w:r w:rsidR="000577D0">
        <w:rPr>
          <w:rFonts w:ascii="Cambria" w:hAnsi="Cambria" w:cs="Arial"/>
          <w:szCs w:val="24"/>
          <w:u w:val="single"/>
        </w:rPr>
        <w:t>SEGUROS PRIVANZA</w:t>
      </w:r>
      <w:r w:rsidR="0050315F" w:rsidRPr="00586BFA">
        <w:rPr>
          <w:rFonts w:ascii="Cambria" w:hAnsi="Cambria" w:cs="Arial"/>
          <w:szCs w:val="24"/>
          <w:u w:val="single"/>
        </w:rPr>
        <w:t>, S.A</w:t>
      </w:r>
      <w:r w:rsidRPr="00586BFA">
        <w:rPr>
          <w:rFonts w:ascii="Cambria" w:hAnsi="Cambria" w:cs="Arial"/>
          <w:szCs w:val="24"/>
          <w:u w:val="single"/>
        </w:rPr>
        <w:t>.</w:t>
      </w:r>
      <w:r w:rsidR="00586BFA" w:rsidRPr="00586BFA">
        <w:rPr>
          <w:rFonts w:ascii="Cambria" w:hAnsi="Cambria" w:cs="Arial"/>
          <w:szCs w:val="24"/>
          <w:u w:val="single"/>
        </w:rPr>
        <w:t xml:space="preserve"> por el monto de Q</w:t>
      </w:r>
      <w:r w:rsidR="00ED727E">
        <w:rPr>
          <w:rFonts w:ascii="Cambria" w:hAnsi="Cambria" w:cs="Arial"/>
          <w:szCs w:val="24"/>
          <w:u w:val="single"/>
        </w:rPr>
        <w:t>.</w:t>
      </w:r>
      <w:r w:rsidR="000577D0">
        <w:rPr>
          <w:rFonts w:ascii="Cambria" w:hAnsi="Cambria" w:cs="Arial"/>
          <w:szCs w:val="24"/>
          <w:u w:val="single"/>
        </w:rPr>
        <w:t>60</w:t>
      </w:r>
      <w:r w:rsidR="00ED727E">
        <w:rPr>
          <w:rFonts w:ascii="Cambria" w:hAnsi="Cambria" w:cs="Arial"/>
          <w:szCs w:val="24"/>
          <w:u w:val="single"/>
        </w:rPr>
        <w:t>,</w:t>
      </w:r>
      <w:r w:rsidR="000577D0">
        <w:rPr>
          <w:rFonts w:ascii="Cambria" w:hAnsi="Cambria" w:cs="Arial"/>
          <w:szCs w:val="24"/>
          <w:u w:val="single"/>
        </w:rPr>
        <w:t>338.86</w:t>
      </w:r>
      <w:r w:rsidRPr="00586BFA">
        <w:rPr>
          <w:rFonts w:ascii="Cambria" w:hAnsi="Cambria" w:cs="Arial"/>
          <w:szCs w:val="24"/>
          <w:u w:val="single"/>
        </w:rPr>
        <w:t xml:space="preserve"> a favor de SUPERINTENDENCIA DE ADMINISTRACION TRIBUTARIA – SAT</w:t>
      </w:r>
    </w:p>
    <w:p w14:paraId="5E8A4EB1" w14:textId="2A88D41D" w:rsidR="005E0A58" w:rsidRDefault="005E0A58" w:rsidP="005E0A58">
      <w:pPr>
        <w:pStyle w:val="Prrafodelista"/>
        <w:rPr>
          <w:rFonts w:ascii="Cambria" w:hAnsi="Cambria" w:cs="Arial"/>
          <w:szCs w:val="24"/>
        </w:rPr>
      </w:pPr>
    </w:p>
    <w:p w14:paraId="5E3E1508" w14:textId="4C07F893" w:rsidR="005E0A58" w:rsidRDefault="005E0A58" w:rsidP="005E0A58">
      <w:pPr>
        <w:pStyle w:val="Prrafodelista"/>
        <w:rPr>
          <w:rFonts w:ascii="Cambria" w:hAnsi="Cambria" w:cs="Arial"/>
          <w:szCs w:val="24"/>
        </w:rPr>
      </w:pPr>
      <w:r>
        <w:rPr>
          <w:rFonts w:ascii="Cambria" w:hAnsi="Cambria" w:cs="Arial"/>
          <w:szCs w:val="24"/>
        </w:rPr>
        <w:t>Por lo anteriormente expuesto.</w:t>
      </w:r>
    </w:p>
    <w:p w14:paraId="68D7EDA0" w14:textId="3EC4053E" w:rsidR="00C35AC4" w:rsidRDefault="00C35AC4" w:rsidP="005E0A58">
      <w:pPr>
        <w:pStyle w:val="Prrafodelista"/>
        <w:rPr>
          <w:rFonts w:ascii="Cambria" w:hAnsi="Cambria" w:cs="Arial"/>
          <w:szCs w:val="24"/>
        </w:rPr>
      </w:pPr>
    </w:p>
    <w:p w14:paraId="3039E490" w14:textId="77777777" w:rsidR="008021ED" w:rsidRDefault="008021ED" w:rsidP="00C35AC4">
      <w:pPr>
        <w:pStyle w:val="Sinespaciado"/>
        <w:jc w:val="both"/>
      </w:pPr>
      <w:r>
        <w:t xml:space="preserve"> </w:t>
      </w:r>
    </w:p>
    <w:p w14:paraId="7402FA61" w14:textId="7804076C" w:rsidR="00C35AC4" w:rsidRDefault="008021ED" w:rsidP="00C35AC4">
      <w:pPr>
        <w:pStyle w:val="Sinespaciado"/>
        <w:jc w:val="both"/>
      </w:pPr>
      <w:r>
        <w:t xml:space="preserve">  </w:t>
      </w:r>
      <w:r w:rsidR="0045719F">
        <w:t xml:space="preserve">   </w:t>
      </w:r>
      <w:r w:rsidR="00C35AC4">
        <w:t xml:space="preserve">===================================== </w:t>
      </w:r>
      <w:r w:rsidR="00C35AC4">
        <w:rPr>
          <w:b/>
          <w:bCs/>
        </w:rPr>
        <w:t>SOLICITO =</w:t>
      </w:r>
      <w:r w:rsidR="00C35AC4">
        <w:t>===============================</w:t>
      </w:r>
    </w:p>
    <w:p w14:paraId="0109E781" w14:textId="77777777" w:rsidR="00C35AC4" w:rsidRDefault="00C35AC4" w:rsidP="005E0A58">
      <w:pPr>
        <w:pStyle w:val="Prrafodelista"/>
        <w:rPr>
          <w:rFonts w:ascii="Cambria" w:hAnsi="Cambria" w:cs="Arial"/>
          <w:szCs w:val="24"/>
        </w:rPr>
      </w:pPr>
    </w:p>
    <w:p w14:paraId="6BFCD747" w14:textId="5DDBB1F5" w:rsidR="005E0A58" w:rsidRDefault="005E0A58" w:rsidP="005E0A58">
      <w:pPr>
        <w:pStyle w:val="Prrafodelista"/>
        <w:rPr>
          <w:rFonts w:ascii="Cambria" w:hAnsi="Cambria" w:cs="Arial"/>
          <w:szCs w:val="24"/>
        </w:rPr>
      </w:pPr>
    </w:p>
    <w:p w14:paraId="384EC6CA" w14:textId="77777777" w:rsidR="005E0A58" w:rsidRPr="005E0A58" w:rsidRDefault="005E0A58" w:rsidP="005E0A58">
      <w:pPr>
        <w:pStyle w:val="Style8"/>
        <w:widowControl/>
        <w:numPr>
          <w:ilvl w:val="0"/>
          <w:numId w:val="7"/>
        </w:numPr>
        <w:tabs>
          <w:tab w:val="left" w:pos="734"/>
        </w:tabs>
        <w:spacing w:before="331" w:line="240" w:lineRule="auto"/>
        <w:ind w:left="379" w:firstLine="0"/>
        <w:jc w:val="left"/>
        <w:rPr>
          <w:rFonts w:ascii="Cambria" w:eastAsiaTheme="minorHAnsi" w:hAnsi="Cambria" w:cs="Arial"/>
          <w:sz w:val="22"/>
          <w:lang w:eastAsia="en-US"/>
        </w:rPr>
      </w:pPr>
      <w:r w:rsidRPr="005E0A58">
        <w:rPr>
          <w:rFonts w:ascii="Cambria" w:eastAsiaTheme="minorHAnsi" w:hAnsi="Cambria" w:cs="Arial"/>
          <w:sz w:val="22"/>
          <w:lang w:eastAsia="en-US"/>
        </w:rPr>
        <w:t>Que se acepte dicho memorial.</w:t>
      </w:r>
    </w:p>
    <w:p w14:paraId="412D0A86" w14:textId="1633586C" w:rsidR="005E0A58" w:rsidRPr="000F2F37" w:rsidRDefault="005E0A58" w:rsidP="00C35AC4">
      <w:pPr>
        <w:pStyle w:val="Style7"/>
        <w:widowControl/>
        <w:numPr>
          <w:ilvl w:val="0"/>
          <w:numId w:val="8"/>
        </w:numPr>
        <w:tabs>
          <w:tab w:val="left" w:pos="264"/>
        </w:tabs>
        <w:spacing w:before="288" w:line="278" w:lineRule="exact"/>
        <w:ind w:right="5"/>
        <w:rPr>
          <w:rFonts w:ascii="Cambria" w:eastAsiaTheme="minorHAnsi" w:hAnsi="Cambria" w:cs="Arial"/>
          <w:sz w:val="22"/>
          <w:lang w:eastAsia="en-US"/>
        </w:rPr>
      </w:pPr>
      <w:r w:rsidRPr="005E0A58">
        <w:rPr>
          <w:rFonts w:ascii="Cambria" w:eastAsiaTheme="minorHAnsi" w:hAnsi="Cambria" w:cs="Arial"/>
          <w:sz w:val="22"/>
          <w:lang w:eastAsia="en-US"/>
        </w:rPr>
        <w:t xml:space="preserve">Se autorice el </w:t>
      </w:r>
      <w:r w:rsidRPr="00AA03B3">
        <w:rPr>
          <w:rFonts w:ascii="Cambria" w:eastAsiaTheme="minorHAnsi" w:hAnsi="Cambria" w:cs="Arial"/>
          <w:b/>
          <w:bCs/>
          <w:sz w:val="22"/>
          <w:lang w:eastAsia="en-US"/>
        </w:rPr>
        <w:t xml:space="preserve">LEVANTE </w:t>
      </w:r>
      <w:r w:rsidR="007678E0" w:rsidRPr="00AA03B3">
        <w:rPr>
          <w:rFonts w:ascii="Cambria" w:eastAsiaTheme="minorHAnsi" w:hAnsi="Cambria" w:cs="Arial"/>
          <w:b/>
          <w:bCs/>
          <w:sz w:val="22"/>
          <w:lang w:eastAsia="en-US"/>
        </w:rPr>
        <w:t>DE MERCANCIAS</w:t>
      </w:r>
      <w:r w:rsidRPr="00AA03B3">
        <w:rPr>
          <w:rFonts w:ascii="Cambria" w:eastAsiaTheme="minorHAnsi" w:hAnsi="Cambria" w:cs="Arial"/>
          <w:sz w:val="22"/>
          <w:u w:val="single"/>
          <w:lang w:eastAsia="en-US"/>
        </w:rPr>
        <w:t>,</w:t>
      </w:r>
      <w:r w:rsidRPr="005E0A58">
        <w:rPr>
          <w:rFonts w:ascii="Cambria" w:eastAsiaTheme="minorHAnsi" w:hAnsi="Cambria" w:cs="Arial"/>
          <w:sz w:val="22"/>
          <w:lang w:eastAsia="en-US"/>
        </w:rPr>
        <w:t xml:space="preserve"> que se encuentran amparadas </w:t>
      </w:r>
      <w:r w:rsidR="00C35AC4">
        <w:rPr>
          <w:rFonts w:ascii="Cambria" w:eastAsiaTheme="minorHAnsi" w:hAnsi="Cambria" w:cs="Arial"/>
          <w:sz w:val="22"/>
          <w:lang w:eastAsia="en-US"/>
        </w:rPr>
        <w:t>en</w:t>
      </w:r>
      <w:r w:rsidR="00C35AC4" w:rsidRPr="001B194E">
        <w:rPr>
          <w:rFonts w:ascii="Cambria" w:eastAsiaTheme="minorHAnsi" w:hAnsi="Cambria" w:cs="Arial"/>
          <w:sz w:val="22"/>
          <w:lang w:eastAsia="en-US"/>
        </w:rPr>
        <w:t xml:space="preserve"> la </w:t>
      </w:r>
      <w:r w:rsidR="00C35AC4">
        <w:rPr>
          <w:rFonts w:ascii="Cambria" w:eastAsiaTheme="minorHAnsi" w:hAnsi="Cambria" w:cs="Arial"/>
          <w:sz w:val="22"/>
          <w:lang w:eastAsia="en-US"/>
        </w:rPr>
        <w:t>Declaracion Unica Centroamericana (DUCA) régimen</w:t>
      </w:r>
      <w:r w:rsidR="00C35AC4" w:rsidRPr="001B194E">
        <w:rPr>
          <w:rFonts w:ascii="Cambria" w:eastAsiaTheme="minorHAnsi" w:hAnsi="Cambria" w:cs="Arial"/>
          <w:sz w:val="22"/>
          <w:lang w:eastAsia="en-US"/>
        </w:rPr>
        <w:t xml:space="preserve"> 23-ID clase: 10, número</w:t>
      </w:r>
      <w:r w:rsidR="00C35AC4">
        <w:rPr>
          <w:rFonts w:ascii="Cambria" w:eastAsiaTheme="minorHAnsi" w:hAnsi="Cambria" w:cs="Arial"/>
          <w:sz w:val="22"/>
          <w:lang w:eastAsia="en-US"/>
        </w:rPr>
        <w:t xml:space="preserve"> de correlativo: </w:t>
      </w:r>
      <w:r w:rsidR="00C35AC4" w:rsidRPr="001B194E">
        <w:rPr>
          <w:rFonts w:ascii="Cambria" w:eastAsiaTheme="minorHAnsi" w:hAnsi="Cambria" w:cs="Arial"/>
          <w:sz w:val="22"/>
          <w:lang w:eastAsia="en-US"/>
        </w:rPr>
        <w:t xml:space="preserve"> </w:t>
      </w:r>
      <w:r w:rsidR="0045719F" w:rsidRPr="00DF67F4">
        <w:rPr>
          <w:rFonts w:ascii="Cambria" w:hAnsi="Cambria" w:cs="Arial"/>
        </w:rPr>
        <w:t>303-950</w:t>
      </w:r>
      <w:r w:rsidR="000577D0">
        <w:rPr>
          <w:rFonts w:ascii="Cambria" w:hAnsi="Cambria" w:cs="Arial"/>
        </w:rPr>
        <w:t>8527</w:t>
      </w:r>
      <w:r w:rsidR="00C35AC4">
        <w:rPr>
          <w:rFonts w:ascii="Cambria" w:eastAsiaTheme="minorHAnsi" w:hAnsi="Cambria" w:cs="Arial"/>
          <w:sz w:val="22"/>
          <w:lang w:eastAsia="en-US"/>
        </w:rPr>
        <w:t xml:space="preserve"> </w:t>
      </w:r>
      <w:r w:rsidR="00C35AC4" w:rsidRPr="001B194E">
        <w:rPr>
          <w:rFonts w:ascii="Cambria" w:eastAsiaTheme="minorHAnsi" w:hAnsi="Cambria" w:cs="Arial"/>
          <w:sz w:val="22"/>
          <w:lang w:eastAsia="en-US"/>
        </w:rPr>
        <w:t>y</w:t>
      </w:r>
      <w:r w:rsidR="00C35AC4">
        <w:rPr>
          <w:rFonts w:ascii="Cambria" w:eastAsiaTheme="minorHAnsi" w:hAnsi="Cambria" w:cs="Arial"/>
          <w:sz w:val="22"/>
          <w:lang w:eastAsia="en-US"/>
        </w:rPr>
        <w:t xml:space="preserve"> numero de DUCA: </w:t>
      </w:r>
      <w:r w:rsidR="000577D0">
        <w:rPr>
          <w:rFonts w:ascii="Cambria" w:hAnsi="Cambria" w:cs="Arial"/>
        </w:rPr>
        <w:t>GTPRQPQ-19-130177-0001-1</w:t>
      </w:r>
      <w:r w:rsidR="00C35AC4">
        <w:rPr>
          <w:rFonts w:ascii="Cambria" w:eastAsiaTheme="minorHAnsi" w:hAnsi="Cambria" w:cs="Arial"/>
          <w:sz w:val="22"/>
          <w:lang w:eastAsia="en-US"/>
        </w:rPr>
        <w:t xml:space="preserve">, a consignación de: </w:t>
      </w:r>
      <w:r w:rsidR="000577D0">
        <w:rPr>
          <w:rFonts w:ascii="Cambria" w:hAnsi="Cambria" w:cs="Arial"/>
        </w:rPr>
        <w:t>INVERSIONES MARKA</w:t>
      </w:r>
      <w:r w:rsidR="0045719F" w:rsidRPr="0045719F">
        <w:rPr>
          <w:rFonts w:ascii="Cambria" w:hAnsi="Cambria" w:cs="Arial"/>
        </w:rPr>
        <w:t>, SOCIEDAD ANONIMA</w:t>
      </w:r>
      <w:r w:rsidR="00C35AC4">
        <w:rPr>
          <w:rFonts w:ascii="Cambria" w:hAnsi="Cambria" w:cs="Arial"/>
        </w:rPr>
        <w:t>.</w:t>
      </w:r>
    </w:p>
    <w:p w14:paraId="77F99A08" w14:textId="108B1CB9" w:rsidR="005E0A58" w:rsidRPr="00586BFA" w:rsidRDefault="005E0A58" w:rsidP="000F2F37">
      <w:pPr>
        <w:pStyle w:val="Style7"/>
        <w:widowControl/>
        <w:numPr>
          <w:ilvl w:val="0"/>
          <w:numId w:val="8"/>
        </w:numPr>
        <w:tabs>
          <w:tab w:val="left" w:pos="264"/>
        </w:tabs>
        <w:spacing w:before="288" w:line="278" w:lineRule="exact"/>
        <w:ind w:right="5"/>
        <w:rPr>
          <w:rFonts w:ascii="Cambria" w:eastAsiaTheme="minorHAnsi" w:hAnsi="Cambria" w:cs="Arial"/>
          <w:sz w:val="22"/>
          <w:u w:val="single"/>
          <w:lang w:eastAsia="en-US"/>
        </w:rPr>
      </w:pPr>
      <w:r w:rsidRPr="00AA03B3">
        <w:rPr>
          <w:rFonts w:ascii="Cambria" w:eastAsiaTheme="minorHAnsi" w:hAnsi="Cambria" w:cs="Arial"/>
          <w:sz w:val="22"/>
          <w:u w:val="single"/>
          <w:lang w:eastAsia="en-US"/>
        </w:rPr>
        <w:t xml:space="preserve">Que el seguro de Caución (FIANZA) </w:t>
      </w:r>
      <w:r w:rsidR="0050315F" w:rsidRPr="00AA03B3">
        <w:rPr>
          <w:rFonts w:ascii="Cambria" w:eastAsiaTheme="minorHAnsi" w:hAnsi="Cambria" w:cs="Arial"/>
          <w:sz w:val="22"/>
          <w:u w:val="single"/>
          <w:lang w:eastAsia="en-US"/>
        </w:rPr>
        <w:t xml:space="preserve">Clase: C-7 </w:t>
      </w:r>
      <w:r w:rsidRPr="00AA03B3">
        <w:rPr>
          <w:rFonts w:ascii="Cambria" w:eastAsiaTheme="minorHAnsi" w:hAnsi="Cambria" w:cs="Arial"/>
          <w:sz w:val="22"/>
          <w:u w:val="single"/>
          <w:lang w:eastAsia="en-US"/>
        </w:rPr>
        <w:t>No.</w:t>
      </w:r>
      <w:r w:rsidR="0050315F" w:rsidRPr="00AA03B3">
        <w:rPr>
          <w:rFonts w:ascii="Cambria" w:eastAsiaTheme="minorHAnsi" w:hAnsi="Cambria" w:cs="Arial"/>
          <w:sz w:val="22"/>
          <w:u w:val="single"/>
          <w:lang w:eastAsia="en-US"/>
        </w:rPr>
        <w:t xml:space="preserve"> </w:t>
      </w:r>
      <w:r w:rsidR="000577D0" w:rsidRPr="00AA03B3">
        <w:rPr>
          <w:rFonts w:ascii="Cambria" w:eastAsiaTheme="minorHAnsi" w:hAnsi="Cambria" w:cs="Arial"/>
          <w:sz w:val="22"/>
          <w:u w:val="single"/>
          <w:lang w:eastAsia="en-US"/>
        </w:rPr>
        <w:t>1911261</w:t>
      </w:r>
      <w:r w:rsidR="00ED727E">
        <w:rPr>
          <w:rFonts w:ascii="Cambria" w:eastAsiaTheme="minorHAnsi" w:hAnsi="Cambria" w:cs="Arial"/>
          <w:sz w:val="22"/>
          <w:lang w:eastAsia="en-US"/>
        </w:rPr>
        <w:t xml:space="preserve"> fecha de emisión </w:t>
      </w:r>
      <w:r w:rsidR="000577D0">
        <w:rPr>
          <w:rFonts w:ascii="Cambria" w:eastAsiaTheme="minorHAnsi" w:hAnsi="Cambria" w:cs="Arial"/>
          <w:sz w:val="22"/>
          <w:lang w:eastAsia="en-US"/>
        </w:rPr>
        <w:t>16</w:t>
      </w:r>
      <w:r w:rsidR="0050315F">
        <w:rPr>
          <w:rFonts w:ascii="Cambria" w:eastAsiaTheme="minorHAnsi" w:hAnsi="Cambria" w:cs="Arial"/>
          <w:sz w:val="22"/>
          <w:lang w:eastAsia="en-US"/>
        </w:rPr>
        <w:t>/1</w:t>
      </w:r>
      <w:r w:rsidR="000577D0">
        <w:rPr>
          <w:rFonts w:ascii="Cambria" w:eastAsiaTheme="minorHAnsi" w:hAnsi="Cambria" w:cs="Arial"/>
          <w:sz w:val="22"/>
          <w:lang w:eastAsia="en-US"/>
        </w:rPr>
        <w:t>2</w:t>
      </w:r>
      <w:r w:rsidR="0050315F">
        <w:rPr>
          <w:rFonts w:ascii="Cambria" w:eastAsiaTheme="minorHAnsi" w:hAnsi="Cambria" w:cs="Arial"/>
          <w:sz w:val="22"/>
          <w:lang w:eastAsia="en-US"/>
        </w:rPr>
        <w:t>/</w:t>
      </w:r>
      <w:r w:rsidR="00855F39">
        <w:rPr>
          <w:rFonts w:ascii="Cambria" w:eastAsiaTheme="minorHAnsi" w:hAnsi="Cambria" w:cs="Arial"/>
          <w:sz w:val="22"/>
          <w:lang w:eastAsia="en-US"/>
        </w:rPr>
        <w:t>2019</w:t>
      </w:r>
      <w:r w:rsidR="00ED727E">
        <w:rPr>
          <w:rFonts w:ascii="Cambria" w:eastAsiaTheme="minorHAnsi" w:hAnsi="Cambria" w:cs="Arial"/>
          <w:sz w:val="22"/>
          <w:lang w:eastAsia="en-US"/>
        </w:rPr>
        <w:t>,</w:t>
      </w:r>
      <w:r w:rsidR="00855F39">
        <w:rPr>
          <w:rFonts w:ascii="Cambria" w:eastAsiaTheme="minorHAnsi" w:hAnsi="Cambria" w:cs="Arial"/>
          <w:sz w:val="22"/>
          <w:lang w:eastAsia="en-US"/>
        </w:rPr>
        <w:t xml:space="preserve"> la</w:t>
      </w:r>
      <w:r w:rsidR="003A56DB">
        <w:rPr>
          <w:rFonts w:ascii="Cambria" w:eastAsiaTheme="minorHAnsi" w:hAnsi="Cambria" w:cs="Arial"/>
          <w:sz w:val="22"/>
          <w:lang w:eastAsia="en-US"/>
        </w:rPr>
        <w:t xml:space="preserve"> cual se mantendrá vigente durante el plazo que dure el proceso administrativo</w:t>
      </w:r>
      <w:r w:rsidR="00F0453B">
        <w:rPr>
          <w:rFonts w:ascii="Cambria" w:eastAsiaTheme="minorHAnsi" w:hAnsi="Cambria" w:cs="Arial"/>
          <w:sz w:val="22"/>
          <w:lang w:eastAsia="en-US"/>
        </w:rPr>
        <w:t>,</w:t>
      </w:r>
      <w:r w:rsidR="0050315F">
        <w:rPr>
          <w:rFonts w:ascii="Cambria" w:eastAsiaTheme="minorHAnsi" w:hAnsi="Cambria" w:cs="Arial"/>
          <w:sz w:val="22"/>
          <w:lang w:eastAsia="en-US"/>
        </w:rPr>
        <w:t xml:space="preserve"> </w:t>
      </w:r>
      <w:r w:rsidRPr="000F2F37">
        <w:rPr>
          <w:rFonts w:ascii="Cambria" w:eastAsiaTheme="minorHAnsi" w:hAnsi="Cambria" w:cs="Arial"/>
          <w:sz w:val="22"/>
          <w:lang w:eastAsia="en-US"/>
        </w:rPr>
        <w:t xml:space="preserve"> emitida por </w:t>
      </w:r>
      <w:r w:rsidR="000577D0" w:rsidRPr="000577D0">
        <w:rPr>
          <w:rFonts w:ascii="Cambria" w:hAnsi="Cambria" w:cs="Arial"/>
        </w:rPr>
        <w:t>SEGUROS PRIVANZA, S.A</w:t>
      </w:r>
      <w:r w:rsidR="004E0DBA">
        <w:rPr>
          <w:rFonts w:ascii="Cambria" w:eastAsiaTheme="minorHAnsi" w:hAnsi="Cambria" w:cs="Arial"/>
          <w:sz w:val="22"/>
          <w:lang w:eastAsia="en-US"/>
        </w:rPr>
        <w:t xml:space="preserve"> por el monto de Q.</w:t>
      </w:r>
      <w:r w:rsidR="000577D0">
        <w:rPr>
          <w:rFonts w:ascii="Cambria" w:eastAsiaTheme="minorHAnsi" w:hAnsi="Cambria" w:cs="Arial"/>
          <w:sz w:val="22"/>
          <w:lang w:eastAsia="en-US"/>
        </w:rPr>
        <w:t>60,338.86</w:t>
      </w:r>
      <w:r w:rsidR="00C35AC4" w:rsidRPr="000F2F37">
        <w:rPr>
          <w:rFonts w:ascii="Cambria" w:eastAsiaTheme="minorHAnsi" w:hAnsi="Cambria" w:cs="Arial"/>
          <w:sz w:val="22"/>
          <w:lang w:eastAsia="en-US"/>
        </w:rPr>
        <w:t xml:space="preserve"> </w:t>
      </w:r>
      <w:r w:rsidRPr="000F2F37">
        <w:rPr>
          <w:rFonts w:ascii="Cambria" w:eastAsiaTheme="minorHAnsi" w:hAnsi="Cambria" w:cs="Arial"/>
          <w:sz w:val="22"/>
          <w:lang w:eastAsia="en-US"/>
        </w:rPr>
        <w:t>a favor de SUPERINTENDENCIA DE ADMINISTRACION TRIBUTARIA - SAT -</w:t>
      </w:r>
      <w:r w:rsidR="007678E0">
        <w:rPr>
          <w:rFonts w:ascii="Cambria" w:eastAsiaTheme="minorHAnsi" w:hAnsi="Cambria" w:cs="Arial"/>
          <w:sz w:val="22"/>
          <w:lang w:eastAsia="en-US"/>
        </w:rPr>
        <w:t>,</w:t>
      </w:r>
      <w:r w:rsidRPr="000F2F37">
        <w:rPr>
          <w:rFonts w:ascii="Cambria" w:eastAsiaTheme="minorHAnsi" w:hAnsi="Cambria" w:cs="Arial"/>
          <w:sz w:val="22"/>
          <w:lang w:eastAsia="en-US"/>
        </w:rPr>
        <w:t xml:space="preserve"> </w:t>
      </w:r>
      <w:r w:rsidR="00ED727E">
        <w:rPr>
          <w:rFonts w:ascii="Cambria" w:eastAsiaTheme="minorHAnsi" w:hAnsi="Cambria" w:cs="Arial"/>
          <w:sz w:val="22"/>
          <w:u w:val="single"/>
          <w:lang w:eastAsia="en-US"/>
        </w:rPr>
        <w:t>s</w:t>
      </w:r>
      <w:r w:rsidRPr="00586BFA">
        <w:rPr>
          <w:rFonts w:ascii="Cambria" w:eastAsiaTheme="minorHAnsi" w:hAnsi="Cambria" w:cs="Arial"/>
          <w:sz w:val="22"/>
          <w:u w:val="single"/>
          <w:lang w:eastAsia="en-US"/>
        </w:rPr>
        <w:t>ea agregado a las diligencias Administrativas.</w:t>
      </w:r>
    </w:p>
    <w:p w14:paraId="3D971F90" w14:textId="77777777" w:rsidR="005E0A58" w:rsidRPr="005E0A58" w:rsidRDefault="005E0A58" w:rsidP="000F2F37">
      <w:pPr>
        <w:pStyle w:val="Style8"/>
        <w:widowControl/>
        <w:numPr>
          <w:ilvl w:val="0"/>
          <w:numId w:val="4"/>
        </w:numPr>
        <w:tabs>
          <w:tab w:val="left" w:pos="734"/>
        </w:tabs>
        <w:spacing w:before="274" w:line="278" w:lineRule="exact"/>
        <w:rPr>
          <w:rFonts w:ascii="Cambria" w:eastAsiaTheme="minorHAnsi" w:hAnsi="Cambria" w:cs="Arial"/>
          <w:sz w:val="22"/>
          <w:lang w:eastAsia="en-US"/>
        </w:rPr>
      </w:pPr>
      <w:r w:rsidRPr="005E0A58">
        <w:rPr>
          <w:rFonts w:ascii="Cambria" w:eastAsiaTheme="minorHAnsi" w:hAnsi="Cambria" w:cs="Arial"/>
          <w:sz w:val="22"/>
          <w:lang w:eastAsia="en-US"/>
        </w:rPr>
        <w:t>Que se tenga por señalada la dirección para recibir notificaciones, manifestada en la introducción del presente escrito.</w:t>
      </w:r>
    </w:p>
    <w:p w14:paraId="69A2BE7D" w14:textId="7785710A" w:rsidR="005E0A58" w:rsidRDefault="005E0A58" w:rsidP="005E0A58">
      <w:pPr>
        <w:pStyle w:val="Style6"/>
        <w:widowControl/>
        <w:spacing w:line="240" w:lineRule="exact"/>
        <w:rPr>
          <w:rFonts w:ascii="Cambria" w:eastAsiaTheme="minorHAnsi" w:hAnsi="Cambria" w:cs="Arial"/>
          <w:sz w:val="22"/>
          <w:lang w:eastAsia="en-US"/>
        </w:rPr>
      </w:pPr>
    </w:p>
    <w:p w14:paraId="554E83C5" w14:textId="4021EF36" w:rsidR="00C35AC4" w:rsidRDefault="00C35AC4" w:rsidP="005E0A58">
      <w:pPr>
        <w:pStyle w:val="Style6"/>
        <w:widowControl/>
        <w:spacing w:line="240" w:lineRule="exact"/>
        <w:rPr>
          <w:rFonts w:ascii="Cambria" w:eastAsiaTheme="minorHAnsi" w:hAnsi="Cambria" w:cs="Arial"/>
          <w:sz w:val="22"/>
          <w:lang w:eastAsia="en-US"/>
        </w:rPr>
      </w:pPr>
    </w:p>
    <w:p w14:paraId="6FC8C586"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54592DA6"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362452A8"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1AFFAE92"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61A172D4"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04B19DF8"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58AA26D8"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49617501" w14:textId="77777777" w:rsidR="00EE379D" w:rsidRDefault="00EE379D" w:rsidP="005E0A58">
      <w:pPr>
        <w:pStyle w:val="Style6"/>
        <w:widowControl/>
        <w:spacing w:line="240" w:lineRule="exact"/>
        <w:rPr>
          <w:rFonts w:ascii="Cambria" w:eastAsiaTheme="minorHAnsi" w:hAnsi="Cambria" w:cs="Arial"/>
          <w:b/>
          <w:bCs/>
          <w:sz w:val="22"/>
          <w:lang w:eastAsia="en-US"/>
        </w:rPr>
      </w:pPr>
    </w:p>
    <w:p w14:paraId="70E2D1DE" w14:textId="12A119A4" w:rsidR="00C35AC4" w:rsidRDefault="00EE379D" w:rsidP="005E0A58">
      <w:pPr>
        <w:pStyle w:val="Style6"/>
        <w:widowControl/>
        <w:spacing w:line="240" w:lineRule="exact"/>
        <w:rPr>
          <w:rFonts w:ascii="Cambria" w:eastAsiaTheme="minorHAnsi" w:hAnsi="Cambria" w:cs="Arial"/>
          <w:b/>
          <w:bCs/>
          <w:sz w:val="22"/>
          <w:lang w:eastAsia="en-US"/>
        </w:rPr>
      </w:pPr>
      <w:r>
        <w:rPr>
          <w:rFonts w:ascii="Cambria" w:eastAsiaTheme="minorHAnsi" w:hAnsi="Cambria" w:cs="Arial"/>
          <w:b/>
          <w:bCs/>
          <w:sz w:val="22"/>
          <w:lang w:eastAsia="en-US"/>
        </w:rPr>
        <w:t>Fundamento</w:t>
      </w:r>
      <w:r w:rsidR="00C35AC4" w:rsidRPr="00C35AC4">
        <w:rPr>
          <w:rFonts w:ascii="Cambria" w:eastAsiaTheme="minorHAnsi" w:hAnsi="Cambria" w:cs="Arial"/>
          <w:b/>
          <w:bCs/>
          <w:sz w:val="22"/>
          <w:lang w:eastAsia="en-US"/>
        </w:rPr>
        <w:t xml:space="preserve"> Legal:</w:t>
      </w:r>
    </w:p>
    <w:p w14:paraId="00B31D5B" w14:textId="77777777" w:rsidR="00C35AC4" w:rsidRPr="00C35AC4" w:rsidRDefault="00C35AC4" w:rsidP="005E0A58">
      <w:pPr>
        <w:pStyle w:val="Style6"/>
        <w:widowControl/>
        <w:spacing w:line="240" w:lineRule="exact"/>
        <w:rPr>
          <w:rFonts w:ascii="Cambria" w:eastAsiaTheme="minorHAnsi" w:hAnsi="Cambria" w:cs="Arial"/>
          <w:b/>
          <w:bCs/>
          <w:sz w:val="22"/>
          <w:lang w:eastAsia="en-US"/>
        </w:rPr>
      </w:pPr>
    </w:p>
    <w:p w14:paraId="23729FD2" w14:textId="56A9608C" w:rsidR="005E0A58" w:rsidRPr="005E0A58" w:rsidRDefault="005E0A58" w:rsidP="005E0A58">
      <w:pPr>
        <w:pStyle w:val="Style6"/>
        <w:widowControl/>
        <w:spacing w:before="43"/>
        <w:rPr>
          <w:rFonts w:ascii="Cambria" w:eastAsiaTheme="minorHAnsi" w:hAnsi="Cambria" w:cs="Arial"/>
          <w:sz w:val="22"/>
          <w:lang w:eastAsia="en-US"/>
        </w:rPr>
      </w:pPr>
      <w:r w:rsidRPr="005E0A58">
        <w:rPr>
          <w:rFonts w:ascii="Cambria" w:eastAsiaTheme="minorHAnsi" w:hAnsi="Cambria" w:cs="Arial"/>
          <w:sz w:val="22"/>
          <w:lang w:eastAsia="en-US"/>
        </w:rPr>
        <w:t xml:space="preserve">La presente solicitud tiene su </w:t>
      </w:r>
      <w:r w:rsidR="00EE379D">
        <w:rPr>
          <w:rFonts w:ascii="Cambria" w:eastAsiaTheme="minorHAnsi" w:hAnsi="Cambria" w:cs="Arial"/>
          <w:sz w:val="22"/>
          <w:lang w:eastAsia="en-US"/>
        </w:rPr>
        <w:t>base</w:t>
      </w:r>
      <w:r w:rsidRPr="005E0A58">
        <w:rPr>
          <w:rFonts w:ascii="Cambria" w:eastAsiaTheme="minorHAnsi" w:hAnsi="Cambria" w:cs="Arial"/>
          <w:sz w:val="22"/>
          <w:lang w:eastAsia="en-US"/>
        </w:rPr>
        <w:t xml:space="preserve"> legal</w:t>
      </w:r>
      <w:r w:rsidR="00EE379D">
        <w:rPr>
          <w:rFonts w:ascii="Cambria" w:eastAsiaTheme="minorHAnsi" w:hAnsi="Cambria" w:cs="Arial"/>
          <w:sz w:val="22"/>
          <w:lang w:eastAsia="en-US"/>
        </w:rPr>
        <w:t xml:space="preserve"> establecidos en </w:t>
      </w:r>
      <w:r w:rsidR="0050315F">
        <w:rPr>
          <w:rFonts w:ascii="Cambria" w:eastAsiaTheme="minorHAnsi" w:hAnsi="Cambria" w:cs="Arial"/>
          <w:sz w:val="22"/>
          <w:lang w:eastAsia="en-US"/>
        </w:rPr>
        <w:t xml:space="preserve">los </w:t>
      </w:r>
      <w:r w:rsidR="0050315F" w:rsidRPr="005E0A58">
        <w:rPr>
          <w:rFonts w:ascii="Cambria" w:eastAsiaTheme="minorHAnsi" w:hAnsi="Cambria" w:cs="Arial"/>
          <w:sz w:val="22"/>
          <w:lang w:eastAsia="en-US"/>
        </w:rPr>
        <w:t>Artículos</w:t>
      </w:r>
      <w:r w:rsidRPr="005E0A58">
        <w:rPr>
          <w:rFonts w:ascii="Cambria" w:eastAsiaTheme="minorHAnsi" w:hAnsi="Cambria" w:cs="Arial"/>
          <w:sz w:val="22"/>
          <w:lang w:eastAsia="en-US"/>
        </w:rPr>
        <w:t xml:space="preserve"> 12 y 28 de la Constitución Política de la República de Guatemala, Artículos: 202,</w:t>
      </w:r>
      <w:r w:rsidR="00EE379D">
        <w:rPr>
          <w:rFonts w:ascii="Cambria" w:eastAsiaTheme="minorHAnsi" w:hAnsi="Cambria" w:cs="Arial"/>
          <w:sz w:val="22"/>
          <w:lang w:eastAsia="en-US"/>
        </w:rPr>
        <w:t xml:space="preserve"> 203,</w:t>
      </w:r>
      <w:r w:rsidRPr="005E0A58">
        <w:rPr>
          <w:rFonts w:ascii="Cambria" w:eastAsiaTheme="minorHAnsi" w:hAnsi="Cambria" w:cs="Arial"/>
          <w:sz w:val="22"/>
          <w:lang w:eastAsia="en-US"/>
        </w:rPr>
        <w:t xml:space="preserve"> 349 2do párrafo, 350 literal C), 351 y 352 del Reglamento al Código Uniforme Centroamericano -RECAUCA-, Artículos 52 y 53 del Código Aduanero Uniforme Centroamericano -CAUCA- y artículo 54 Ley Nacional de Aduanas, decreto 14-2013 del Congreso de la República de Guatemala.</w:t>
      </w:r>
    </w:p>
    <w:p w14:paraId="7F74D3F4" w14:textId="3F2D6E6C" w:rsidR="0073021D" w:rsidRDefault="00EE379D" w:rsidP="00EE379D">
      <w:r>
        <w:t xml:space="preserve">                                              </w:t>
      </w:r>
      <w:r w:rsidR="00B64614">
        <w:t xml:space="preserve">Puerto </w:t>
      </w:r>
      <w:r w:rsidR="000577D0">
        <w:t>Quetzal</w:t>
      </w:r>
      <w:r w:rsidR="00BD73E3">
        <w:t xml:space="preserve">, </w:t>
      </w:r>
      <w:r w:rsidR="000577D0">
        <w:t>1</w:t>
      </w:r>
      <w:r w:rsidR="006B1FA2">
        <w:t>8</w:t>
      </w:r>
      <w:r w:rsidR="00BD73E3">
        <w:t xml:space="preserve"> de </w:t>
      </w:r>
      <w:r w:rsidR="000577D0">
        <w:t>diciembre</w:t>
      </w:r>
      <w:r w:rsidR="00BD73E3">
        <w:t xml:space="preserve"> de</w:t>
      </w:r>
      <w:r w:rsidR="00A52DAB">
        <w:t>l 2,019</w:t>
      </w:r>
    </w:p>
    <w:p w14:paraId="3FF43B5D" w14:textId="77777777" w:rsidR="0084303A" w:rsidRDefault="0084303A" w:rsidP="0073021D">
      <w:pPr>
        <w:contextualSpacing/>
        <w:jc w:val="center"/>
      </w:pPr>
    </w:p>
    <w:p w14:paraId="17964537" w14:textId="77777777" w:rsidR="0084303A" w:rsidRDefault="0084303A" w:rsidP="00C11901">
      <w:pPr>
        <w:contextualSpacing/>
      </w:pPr>
    </w:p>
    <w:p w14:paraId="7AEA0E11" w14:textId="3BA6609F" w:rsidR="0073021D" w:rsidRPr="0073021D" w:rsidRDefault="006F6B37" w:rsidP="0073021D">
      <w:pPr>
        <w:contextualSpacing/>
        <w:jc w:val="center"/>
        <w:rPr>
          <w:b/>
        </w:rPr>
      </w:pPr>
      <w:r>
        <w:rPr>
          <w:b/>
        </w:rPr>
        <w:t>Por</w:t>
      </w:r>
      <w:r w:rsidR="007B3163">
        <w:rPr>
          <w:b/>
        </w:rPr>
        <w:t>:</w:t>
      </w:r>
      <w:r w:rsidR="009508BB">
        <w:rPr>
          <w:b/>
        </w:rPr>
        <w:t xml:space="preserve"> </w:t>
      </w:r>
      <w:r w:rsidR="000577D0">
        <w:rPr>
          <w:b/>
        </w:rPr>
        <w:t>INVERSIONES MARKA</w:t>
      </w:r>
      <w:r>
        <w:rPr>
          <w:b/>
        </w:rPr>
        <w:t>,</w:t>
      </w:r>
      <w:r w:rsidR="0084303A">
        <w:rPr>
          <w:b/>
        </w:rPr>
        <w:t xml:space="preserve"> SOCIEDAD ANÓNIMA</w:t>
      </w:r>
    </w:p>
    <w:p w14:paraId="002AA022" w14:textId="0A25F6DB" w:rsidR="0073021D" w:rsidRPr="0073021D" w:rsidRDefault="00A52DAB" w:rsidP="0073021D">
      <w:pPr>
        <w:contextualSpacing/>
        <w:jc w:val="center"/>
        <w:rPr>
          <w:b/>
        </w:rPr>
      </w:pPr>
      <w:r>
        <w:rPr>
          <w:b/>
        </w:rPr>
        <w:t xml:space="preserve">Lic. </w:t>
      </w:r>
      <w:r w:rsidR="0073021D" w:rsidRPr="0073021D">
        <w:rPr>
          <w:b/>
        </w:rPr>
        <w:t>Vinicio Giovanni Tobar Cruz</w:t>
      </w:r>
    </w:p>
    <w:p w14:paraId="7E4DF8DD" w14:textId="77777777" w:rsidR="00082DED" w:rsidRPr="008C00BE" w:rsidRDefault="0073021D" w:rsidP="008C00BE">
      <w:pPr>
        <w:contextualSpacing/>
        <w:jc w:val="center"/>
        <w:rPr>
          <w:b/>
        </w:rPr>
      </w:pPr>
      <w:r w:rsidRPr="0073021D">
        <w:rPr>
          <w:b/>
        </w:rPr>
        <w:t>Agente de Aduanas</w:t>
      </w:r>
    </w:p>
    <w:sectPr w:rsidR="00082DED" w:rsidRPr="008C00BE">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536D29" w14:textId="77777777" w:rsidR="00CC2502" w:rsidRDefault="00CC2502" w:rsidP="00A71905">
      <w:pPr>
        <w:spacing w:after="0" w:line="240" w:lineRule="auto"/>
      </w:pPr>
      <w:r>
        <w:separator/>
      </w:r>
    </w:p>
  </w:endnote>
  <w:endnote w:type="continuationSeparator" w:id="0">
    <w:p w14:paraId="7668E5AE" w14:textId="77777777" w:rsidR="00CC2502" w:rsidRDefault="00CC2502" w:rsidP="00A7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A1EF5E" w14:textId="77777777" w:rsidR="00A71905" w:rsidRDefault="00A71905">
    <w:pPr>
      <w:pStyle w:val="Piedepgina"/>
    </w:pPr>
    <w:r>
      <w:rPr>
        <w:noProof/>
        <w:lang w:eastAsia="es-GT"/>
      </w:rPr>
      <w:drawing>
        <wp:anchor distT="0" distB="0" distL="114300" distR="114300" simplePos="0" relativeHeight="251662336" behindDoc="0" locked="0" layoutInCell="1" allowOverlap="1" wp14:anchorId="3FC85B72" wp14:editId="04690899">
          <wp:simplePos x="0" y="0"/>
          <wp:positionH relativeFrom="margin">
            <wp:posOffset>3067050</wp:posOffset>
          </wp:positionH>
          <wp:positionV relativeFrom="page">
            <wp:posOffset>8391525</wp:posOffset>
          </wp:positionV>
          <wp:extent cx="438150" cy="282575"/>
          <wp:effectExtent l="0" t="0" r="0" b="317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wca.png"/>
                  <pic:cNvPicPr/>
                </pic:nvPicPr>
                <pic:blipFill>
                  <a:blip r:embed="rId1">
                    <a:extLst>
                      <a:ext uri="{28A0092B-C50C-407E-A947-70E740481C1C}">
                        <a14:useLocalDpi xmlns:a14="http://schemas.microsoft.com/office/drawing/2010/main" val="0"/>
                      </a:ext>
                    </a:extLst>
                  </a:blip>
                  <a:stretch>
                    <a:fillRect/>
                  </a:stretch>
                </pic:blipFill>
                <pic:spPr>
                  <a:xfrm>
                    <a:off x="0" y="0"/>
                    <a:ext cx="438150" cy="282575"/>
                  </a:xfrm>
                  <a:prstGeom prst="rect">
                    <a:avLst/>
                  </a:prstGeom>
                </pic:spPr>
              </pic:pic>
            </a:graphicData>
          </a:graphic>
          <wp14:sizeRelH relativeFrom="margin">
            <wp14:pctWidth>0</wp14:pctWidth>
          </wp14:sizeRelH>
          <wp14:sizeRelV relativeFrom="margin">
            <wp14:pctHeight>0</wp14:pctHeight>
          </wp14:sizeRelV>
        </wp:anchor>
      </w:drawing>
    </w:r>
  </w:p>
  <w:p w14:paraId="1868B222" w14:textId="77777777" w:rsidR="00A71905" w:rsidRDefault="00A71905">
    <w:pPr>
      <w:pStyle w:val="Piedepgina"/>
    </w:pPr>
    <w:r>
      <w:rPr>
        <w:noProof/>
        <w:lang w:eastAsia="es-GT"/>
      </w:rPr>
      <w:drawing>
        <wp:anchor distT="0" distB="0" distL="114300" distR="114300" simplePos="0" relativeHeight="251663360" behindDoc="0" locked="0" layoutInCell="1" allowOverlap="1" wp14:anchorId="4C7B8370" wp14:editId="396E3FD2">
          <wp:simplePos x="0" y="0"/>
          <wp:positionH relativeFrom="margin">
            <wp:posOffset>4840605</wp:posOffset>
          </wp:positionH>
          <wp:positionV relativeFrom="margin">
            <wp:posOffset>7559675</wp:posOffset>
          </wp:positionV>
          <wp:extent cx="609600" cy="659765"/>
          <wp:effectExtent l="0" t="0" r="0" b="698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mpos.png"/>
                  <pic:cNvPicPr/>
                </pic:nvPicPr>
                <pic:blipFill>
                  <a:blip r:embed="rId2">
                    <a:extLst>
                      <a:ext uri="{28A0092B-C50C-407E-A947-70E740481C1C}">
                        <a14:useLocalDpi xmlns:a14="http://schemas.microsoft.com/office/drawing/2010/main" val="0"/>
                      </a:ext>
                    </a:extLst>
                  </a:blip>
                  <a:stretch>
                    <a:fillRect/>
                  </a:stretch>
                </pic:blipFill>
                <pic:spPr>
                  <a:xfrm>
                    <a:off x="0" y="0"/>
                    <a:ext cx="609600" cy="65976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GT"/>
      </w:rPr>
      <w:drawing>
        <wp:anchor distT="0" distB="0" distL="114300" distR="114300" simplePos="0" relativeHeight="251660288" behindDoc="1" locked="0" layoutInCell="1" allowOverlap="1" wp14:anchorId="559336DA" wp14:editId="0BAC21B0">
          <wp:simplePos x="0" y="0"/>
          <wp:positionH relativeFrom="margin">
            <wp:posOffset>996315</wp:posOffset>
          </wp:positionH>
          <wp:positionV relativeFrom="page">
            <wp:posOffset>8534400</wp:posOffset>
          </wp:positionV>
          <wp:extent cx="333375" cy="283845"/>
          <wp:effectExtent l="0" t="0" r="9525"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sc(1).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333375" cy="28384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GT"/>
      </w:rPr>
      <w:drawing>
        <wp:anchor distT="0" distB="0" distL="114300" distR="114300" simplePos="0" relativeHeight="251659264" behindDoc="1" locked="0" layoutInCell="1" allowOverlap="1" wp14:anchorId="65952444" wp14:editId="259D41E9">
          <wp:simplePos x="0" y="0"/>
          <wp:positionH relativeFrom="margin">
            <wp:posOffset>434340</wp:posOffset>
          </wp:positionH>
          <wp:positionV relativeFrom="paragraph">
            <wp:posOffset>280035</wp:posOffset>
          </wp:positionV>
          <wp:extent cx="584835" cy="723900"/>
          <wp:effectExtent l="0" t="0" r="5715"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ertobar_ag_aduanal5.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84835" cy="723900"/>
                  </a:xfrm>
                  <a:prstGeom prst="rect">
                    <a:avLst/>
                  </a:prstGeom>
                </pic:spPr>
              </pic:pic>
            </a:graphicData>
          </a:graphic>
        </wp:anchor>
      </w:drawing>
    </w:r>
    <w:r>
      <w:rPr>
        <w:noProof/>
        <w:lang w:eastAsia="es-GT"/>
      </w:rPr>
      <w:drawing>
        <wp:anchor distT="0" distB="0" distL="114300" distR="114300" simplePos="0" relativeHeight="251661312" behindDoc="0" locked="0" layoutInCell="1" allowOverlap="1" wp14:anchorId="1CF64F21" wp14:editId="30466368">
          <wp:simplePos x="0" y="0"/>
          <wp:positionH relativeFrom="column">
            <wp:posOffset>2406015</wp:posOffset>
          </wp:positionH>
          <wp:positionV relativeFrom="page">
            <wp:posOffset>8439150</wp:posOffset>
          </wp:positionV>
          <wp:extent cx="1052830" cy="619125"/>
          <wp:effectExtent l="0" t="0" r="0" b="9525"/>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cieloma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52830" cy="619125"/>
                  </a:xfrm>
                  <a:prstGeom prst="rect">
                    <a:avLst/>
                  </a:prstGeom>
                </pic:spPr>
              </pic:pic>
            </a:graphicData>
          </a:graphic>
        </wp:anchor>
      </w:drawing>
    </w:r>
  </w:p>
  <w:p w14:paraId="038672AF" w14:textId="77777777" w:rsidR="00A71905" w:rsidRDefault="00A71905" w:rsidP="00A71905">
    <w:pPr>
      <w:pStyle w:val="Piedepgina"/>
      <w:jc w:val="center"/>
      <w:rPr>
        <w:rFonts w:ascii="Verdana" w:hAnsi="Verdana"/>
        <w:noProof/>
        <w:sz w:val="16"/>
        <w:szCs w:val="16"/>
      </w:rPr>
    </w:pPr>
    <w:r w:rsidRPr="00837109">
      <w:rPr>
        <w:rFonts w:ascii="Verdana" w:hAnsi="Verdana"/>
        <w:noProof/>
        <w:sz w:val="16"/>
        <w:szCs w:val="16"/>
      </w:rPr>
      <w:t xml:space="preserve">14 avenida 25-06 zona 5, </w:t>
    </w:r>
    <w:r>
      <w:rPr>
        <w:rFonts w:ascii="Verdana" w:hAnsi="Verdana"/>
        <w:noProof/>
        <w:sz w:val="16"/>
        <w:szCs w:val="16"/>
      </w:rPr>
      <w:t>Cuidad Guatemala, C.A.</w:t>
    </w:r>
  </w:p>
  <w:p w14:paraId="57EA5D1E" w14:textId="77777777" w:rsidR="00A71905" w:rsidRPr="00837109" w:rsidRDefault="00A71905" w:rsidP="00A71905">
    <w:pPr>
      <w:pStyle w:val="Piedepgina"/>
      <w:jc w:val="center"/>
      <w:rPr>
        <w:rFonts w:ascii="Verdana" w:hAnsi="Verdana"/>
        <w:noProof/>
        <w:sz w:val="16"/>
        <w:szCs w:val="16"/>
        <w:lang w:val="en-US"/>
      </w:rPr>
    </w:pPr>
    <w:r w:rsidRPr="0094290D">
      <w:rPr>
        <w:rFonts w:ascii="Verdana" w:hAnsi="Verdana"/>
        <w:noProof/>
        <w:sz w:val="16"/>
        <w:szCs w:val="16"/>
        <w:lang w:val="en-US"/>
      </w:rPr>
      <w:t xml:space="preserve">PBX. </w:t>
    </w:r>
    <w:r>
      <w:rPr>
        <w:rFonts w:ascii="Verdana" w:hAnsi="Verdana"/>
        <w:noProof/>
        <w:sz w:val="16"/>
        <w:szCs w:val="16"/>
        <w:lang w:val="en-US"/>
      </w:rPr>
      <w:t>(502) 2305-4500</w:t>
    </w:r>
    <w:r w:rsidRPr="00837109">
      <w:rPr>
        <w:rFonts w:ascii="Verdana" w:hAnsi="Verdana"/>
        <w:noProof/>
        <w:sz w:val="16"/>
        <w:szCs w:val="16"/>
        <w:lang w:val="en-US"/>
      </w:rPr>
      <w:t>,  Fax (502) 2331</w:t>
    </w:r>
    <w:r>
      <w:rPr>
        <w:rFonts w:ascii="Verdana" w:hAnsi="Verdana"/>
        <w:noProof/>
        <w:sz w:val="16"/>
        <w:szCs w:val="16"/>
        <w:lang w:val="en-US"/>
      </w:rPr>
      <w:t>-</w:t>
    </w:r>
    <w:r w:rsidRPr="00837109">
      <w:rPr>
        <w:rFonts w:ascii="Verdana" w:hAnsi="Verdana"/>
        <w:noProof/>
        <w:sz w:val="16"/>
        <w:szCs w:val="16"/>
        <w:lang w:val="en-US"/>
      </w:rPr>
      <w:t xml:space="preserve">2294,  email:  </w:t>
    </w:r>
    <w:hyperlink r:id="rId6" w:history="1">
      <w:r w:rsidRPr="00837109">
        <w:rPr>
          <w:rStyle w:val="Hipervnculo"/>
          <w:rFonts w:ascii="Verdana" w:hAnsi="Verdana"/>
          <w:noProof/>
          <w:sz w:val="16"/>
          <w:szCs w:val="16"/>
          <w:lang w:val="en-US"/>
        </w:rPr>
        <w:t>info@ges.com.gt</w:t>
      </w:r>
    </w:hyperlink>
  </w:p>
  <w:p w14:paraId="550334EB" w14:textId="77777777" w:rsidR="00A71905" w:rsidRPr="00837109" w:rsidRDefault="00A71905" w:rsidP="00A71905">
    <w:pPr>
      <w:pStyle w:val="Piedepgina"/>
      <w:jc w:val="center"/>
      <w:rPr>
        <w:rFonts w:ascii="Verdana" w:hAnsi="Verdana"/>
        <w:noProof/>
        <w:sz w:val="16"/>
        <w:szCs w:val="16"/>
      </w:rPr>
    </w:pPr>
    <w:r w:rsidRPr="00837109">
      <w:rPr>
        <w:rFonts w:ascii="Verdana" w:hAnsi="Verdana"/>
        <w:noProof/>
        <w:sz w:val="16"/>
        <w:szCs w:val="16"/>
      </w:rPr>
      <w:t>www.ges.com.gt</w:t>
    </w:r>
  </w:p>
  <w:p w14:paraId="77120039" w14:textId="77777777" w:rsidR="00A71905" w:rsidRPr="00A71905" w:rsidRDefault="00A71905">
    <w:pPr>
      <w:pStyle w:val="Piedepgina"/>
      <w:rPr>
        <w:color w:val="FF0000"/>
        <w:sz w:val="16"/>
        <w:szCs w:val="16"/>
      </w:rPr>
    </w:pPr>
    <w:r w:rsidRPr="00837109">
      <w:rPr>
        <w:noProof/>
        <w:color w:val="FF0000"/>
        <w:sz w:val="16"/>
        <w:szCs w:val="16"/>
      </w:rPr>
      <w:t xml:space="preserve">                                                </w:t>
    </w:r>
    <w:r>
      <w:rPr>
        <w:noProof/>
        <w:color w:val="FF000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D74912" w14:textId="77777777" w:rsidR="00CC2502" w:rsidRDefault="00CC2502" w:rsidP="00A71905">
      <w:pPr>
        <w:spacing w:after="0" w:line="240" w:lineRule="auto"/>
      </w:pPr>
      <w:r>
        <w:separator/>
      </w:r>
    </w:p>
  </w:footnote>
  <w:footnote w:type="continuationSeparator" w:id="0">
    <w:p w14:paraId="7C41C540" w14:textId="77777777" w:rsidR="00CC2502" w:rsidRDefault="00CC2502" w:rsidP="00A71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730738" w14:textId="77777777" w:rsidR="00A71905" w:rsidRDefault="00082DED">
    <w:pPr>
      <w:pStyle w:val="Encabezado"/>
    </w:pPr>
    <w:r>
      <w:rPr>
        <w:noProof/>
        <w:lang w:eastAsia="es-GT"/>
      </w:rPr>
      <w:drawing>
        <wp:anchor distT="0" distB="0" distL="114300" distR="114300" simplePos="0" relativeHeight="251664384" behindDoc="0" locked="0" layoutInCell="1" allowOverlap="1" wp14:anchorId="39702355" wp14:editId="1E084EEB">
          <wp:simplePos x="0" y="0"/>
          <wp:positionH relativeFrom="margin">
            <wp:align>left</wp:align>
          </wp:positionH>
          <wp:positionV relativeFrom="paragraph">
            <wp:posOffset>-325755</wp:posOffset>
          </wp:positionV>
          <wp:extent cx="1343149" cy="1133475"/>
          <wp:effectExtent l="0" t="0" r="952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45841" cy="113574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F70E8B"/>
    <w:multiLevelType w:val="hybridMultilevel"/>
    <w:tmpl w:val="98881A9C"/>
    <w:lvl w:ilvl="0" w:tplc="100A000F">
      <w:start w:val="5"/>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37322939"/>
    <w:multiLevelType w:val="hybridMultilevel"/>
    <w:tmpl w:val="FD9E4144"/>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44C500F9"/>
    <w:multiLevelType w:val="singleLevel"/>
    <w:tmpl w:val="EAEAD80C"/>
    <w:lvl w:ilvl="0">
      <w:start w:val="1"/>
      <w:numFmt w:val="decimal"/>
      <w:lvlText w:val="%1."/>
      <w:legacy w:legacy="1" w:legacySpace="0" w:legacyIndent="264"/>
      <w:lvlJc w:val="left"/>
      <w:rPr>
        <w:rFonts w:ascii="Book Antiqua" w:hAnsi="Book Antiqua" w:hint="default"/>
      </w:rPr>
    </w:lvl>
  </w:abstractNum>
  <w:abstractNum w:abstractNumId="3" w15:restartNumberingAfterBreak="0">
    <w:nsid w:val="56350397"/>
    <w:multiLevelType w:val="singleLevel"/>
    <w:tmpl w:val="CDDCE96C"/>
    <w:lvl w:ilvl="0">
      <w:start w:val="1"/>
      <w:numFmt w:val="decimal"/>
      <w:lvlText w:val="%1."/>
      <w:legacy w:legacy="1" w:legacySpace="0" w:legacyIndent="355"/>
      <w:lvlJc w:val="left"/>
      <w:rPr>
        <w:rFonts w:ascii="Book Antiqua" w:hAnsi="Book Antiqua" w:hint="default"/>
      </w:rPr>
    </w:lvl>
  </w:abstractNum>
  <w:abstractNum w:abstractNumId="4" w15:restartNumberingAfterBreak="0">
    <w:nsid w:val="66B15151"/>
    <w:multiLevelType w:val="hybridMultilevel"/>
    <w:tmpl w:val="8BBA02D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6D8E40C9"/>
    <w:multiLevelType w:val="hybridMultilevel"/>
    <w:tmpl w:val="6742D4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EE0F7D"/>
    <w:multiLevelType w:val="hybridMultilevel"/>
    <w:tmpl w:val="970084A2"/>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15:restartNumberingAfterBreak="0">
    <w:nsid w:val="7BDB4B0B"/>
    <w:multiLevelType w:val="hybridMultilevel"/>
    <w:tmpl w:val="9510F6A4"/>
    <w:lvl w:ilvl="0" w:tplc="31C47590">
      <w:start w:val="2"/>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4"/>
  </w:num>
  <w:num w:numId="5">
    <w:abstractNumId w:val="0"/>
  </w:num>
  <w:num w:numId="6">
    <w:abstractNumId w:val="2"/>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905"/>
    <w:rsid w:val="000577D0"/>
    <w:rsid w:val="000612F2"/>
    <w:rsid w:val="000660CE"/>
    <w:rsid w:val="00082DED"/>
    <w:rsid w:val="000855D6"/>
    <w:rsid w:val="000F2F37"/>
    <w:rsid w:val="001042DF"/>
    <w:rsid w:val="00114C2D"/>
    <w:rsid w:val="00140AF1"/>
    <w:rsid w:val="00146C12"/>
    <w:rsid w:val="001520E0"/>
    <w:rsid w:val="001B194E"/>
    <w:rsid w:val="00215EDB"/>
    <w:rsid w:val="002B5A60"/>
    <w:rsid w:val="002E02C0"/>
    <w:rsid w:val="0032479F"/>
    <w:rsid w:val="00325452"/>
    <w:rsid w:val="00326BF9"/>
    <w:rsid w:val="003633C3"/>
    <w:rsid w:val="003969E6"/>
    <w:rsid w:val="003A56DB"/>
    <w:rsid w:val="003E2B4F"/>
    <w:rsid w:val="003E35EA"/>
    <w:rsid w:val="003F7D04"/>
    <w:rsid w:val="0040387B"/>
    <w:rsid w:val="00436B15"/>
    <w:rsid w:val="0045719F"/>
    <w:rsid w:val="00460396"/>
    <w:rsid w:val="004E0DBA"/>
    <w:rsid w:val="004E2C84"/>
    <w:rsid w:val="004F45F4"/>
    <w:rsid w:val="0050315F"/>
    <w:rsid w:val="00520353"/>
    <w:rsid w:val="00574C5C"/>
    <w:rsid w:val="00586BFA"/>
    <w:rsid w:val="005A028D"/>
    <w:rsid w:val="005E0A58"/>
    <w:rsid w:val="00602205"/>
    <w:rsid w:val="00616DDE"/>
    <w:rsid w:val="00663640"/>
    <w:rsid w:val="00665CFD"/>
    <w:rsid w:val="006A1138"/>
    <w:rsid w:val="006B1FA2"/>
    <w:rsid w:val="006C7772"/>
    <w:rsid w:val="006F6B37"/>
    <w:rsid w:val="00707590"/>
    <w:rsid w:val="0073021D"/>
    <w:rsid w:val="00754E76"/>
    <w:rsid w:val="00764EA1"/>
    <w:rsid w:val="007678E0"/>
    <w:rsid w:val="007802AC"/>
    <w:rsid w:val="007B3163"/>
    <w:rsid w:val="007D6063"/>
    <w:rsid w:val="008021ED"/>
    <w:rsid w:val="00827BAB"/>
    <w:rsid w:val="00836345"/>
    <w:rsid w:val="0084303A"/>
    <w:rsid w:val="00855F39"/>
    <w:rsid w:val="00862019"/>
    <w:rsid w:val="008B6BA5"/>
    <w:rsid w:val="008C00BE"/>
    <w:rsid w:val="008D5637"/>
    <w:rsid w:val="008D76D6"/>
    <w:rsid w:val="008E3213"/>
    <w:rsid w:val="008F17D2"/>
    <w:rsid w:val="008F7284"/>
    <w:rsid w:val="00915EAD"/>
    <w:rsid w:val="009508BB"/>
    <w:rsid w:val="0099339E"/>
    <w:rsid w:val="009F401E"/>
    <w:rsid w:val="00A054F2"/>
    <w:rsid w:val="00A45544"/>
    <w:rsid w:val="00A52DAB"/>
    <w:rsid w:val="00A56AC6"/>
    <w:rsid w:val="00A71905"/>
    <w:rsid w:val="00A7683A"/>
    <w:rsid w:val="00AA03B3"/>
    <w:rsid w:val="00AB73D7"/>
    <w:rsid w:val="00B35C6E"/>
    <w:rsid w:val="00B538B0"/>
    <w:rsid w:val="00B64614"/>
    <w:rsid w:val="00BC6666"/>
    <w:rsid w:val="00BD73E3"/>
    <w:rsid w:val="00C07816"/>
    <w:rsid w:val="00C11901"/>
    <w:rsid w:val="00C35AC4"/>
    <w:rsid w:val="00C76B23"/>
    <w:rsid w:val="00C86A90"/>
    <w:rsid w:val="00C9005C"/>
    <w:rsid w:val="00C9052B"/>
    <w:rsid w:val="00CC2502"/>
    <w:rsid w:val="00CC3A75"/>
    <w:rsid w:val="00CC5AA3"/>
    <w:rsid w:val="00D062AC"/>
    <w:rsid w:val="00D17453"/>
    <w:rsid w:val="00D90B4C"/>
    <w:rsid w:val="00D92217"/>
    <w:rsid w:val="00DF67F4"/>
    <w:rsid w:val="00E337F6"/>
    <w:rsid w:val="00E8738D"/>
    <w:rsid w:val="00E936E5"/>
    <w:rsid w:val="00ED727E"/>
    <w:rsid w:val="00EE379D"/>
    <w:rsid w:val="00F0453B"/>
    <w:rsid w:val="00F23060"/>
    <w:rsid w:val="00F23580"/>
    <w:rsid w:val="00F649BF"/>
    <w:rsid w:val="00F944FF"/>
    <w:rsid w:val="00FA165D"/>
    <w:rsid w:val="00FA1F23"/>
    <w:rsid w:val="00FB48DA"/>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514158"/>
  <w15:chartTrackingRefBased/>
  <w15:docId w15:val="{E87DC928-D548-4D19-A16C-BFFE8172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545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1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1905"/>
  </w:style>
  <w:style w:type="paragraph" w:styleId="Piedepgina">
    <w:name w:val="footer"/>
    <w:basedOn w:val="Normal"/>
    <w:link w:val="PiedepginaCar"/>
    <w:unhideWhenUsed/>
    <w:rsid w:val="00A71905"/>
    <w:pPr>
      <w:tabs>
        <w:tab w:val="center" w:pos="4419"/>
        <w:tab w:val="right" w:pos="8838"/>
      </w:tabs>
      <w:spacing w:after="0" w:line="240" w:lineRule="auto"/>
    </w:pPr>
  </w:style>
  <w:style w:type="character" w:customStyle="1" w:styleId="PiedepginaCar">
    <w:name w:val="Pie de página Car"/>
    <w:basedOn w:val="Fuentedeprrafopredeter"/>
    <w:link w:val="Piedepgina"/>
    <w:rsid w:val="00A71905"/>
  </w:style>
  <w:style w:type="character" w:styleId="Hipervnculo">
    <w:name w:val="Hyperlink"/>
    <w:rsid w:val="00A71905"/>
    <w:rPr>
      <w:color w:val="0000FF"/>
      <w:u w:val="single"/>
    </w:rPr>
  </w:style>
  <w:style w:type="paragraph" w:styleId="Prrafodelista">
    <w:name w:val="List Paragraph"/>
    <w:basedOn w:val="Normal"/>
    <w:uiPriority w:val="34"/>
    <w:qFormat/>
    <w:rsid w:val="004E2C84"/>
    <w:pPr>
      <w:ind w:left="720"/>
      <w:contextualSpacing/>
    </w:pPr>
  </w:style>
  <w:style w:type="paragraph" w:styleId="Sinespaciado">
    <w:name w:val="No Spacing"/>
    <w:uiPriority w:val="1"/>
    <w:qFormat/>
    <w:rsid w:val="00FA1F23"/>
    <w:pPr>
      <w:spacing w:after="0" w:line="240" w:lineRule="auto"/>
    </w:pPr>
  </w:style>
  <w:style w:type="paragraph" w:customStyle="1" w:styleId="Style7">
    <w:name w:val="Style7"/>
    <w:basedOn w:val="Normal"/>
    <w:uiPriority w:val="99"/>
    <w:rsid w:val="001B194E"/>
    <w:pPr>
      <w:widowControl w:val="0"/>
      <w:autoSpaceDE w:val="0"/>
      <w:autoSpaceDN w:val="0"/>
      <w:adjustRightInd w:val="0"/>
      <w:spacing w:after="0" w:line="281" w:lineRule="exact"/>
      <w:jc w:val="both"/>
    </w:pPr>
    <w:rPr>
      <w:rFonts w:ascii="Book Antiqua" w:eastAsiaTheme="minorEastAsia" w:hAnsi="Book Antiqua"/>
      <w:sz w:val="24"/>
      <w:szCs w:val="24"/>
      <w:lang w:eastAsia="es-GT"/>
    </w:rPr>
  </w:style>
  <w:style w:type="character" w:customStyle="1" w:styleId="FontStyle11">
    <w:name w:val="Font Style11"/>
    <w:basedOn w:val="Fuentedeprrafopredeter"/>
    <w:uiPriority w:val="99"/>
    <w:rsid w:val="001B194E"/>
    <w:rPr>
      <w:rFonts w:ascii="Book Antiqua" w:hAnsi="Book Antiqua" w:cs="Book Antiqua"/>
      <w:color w:val="000000"/>
      <w:spacing w:val="10"/>
      <w:sz w:val="20"/>
      <w:szCs w:val="20"/>
    </w:rPr>
  </w:style>
  <w:style w:type="paragraph" w:customStyle="1" w:styleId="Style6">
    <w:name w:val="Style6"/>
    <w:basedOn w:val="Normal"/>
    <w:uiPriority w:val="99"/>
    <w:rsid w:val="005E0A58"/>
    <w:pPr>
      <w:widowControl w:val="0"/>
      <w:autoSpaceDE w:val="0"/>
      <w:autoSpaceDN w:val="0"/>
      <w:adjustRightInd w:val="0"/>
      <w:spacing w:after="0" w:line="278" w:lineRule="exact"/>
      <w:jc w:val="both"/>
    </w:pPr>
    <w:rPr>
      <w:rFonts w:ascii="Book Antiqua" w:eastAsiaTheme="minorEastAsia" w:hAnsi="Book Antiqua"/>
      <w:sz w:val="24"/>
      <w:szCs w:val="24"/>
      <w:lang w:eastAsia="es-GT"/>
    </w:rPr>
  </w:style>
  <w:style w:type="paragraph" w:customStyle="1" w:styleId="Style8">
    <w:name w:val="Style8"/>
    <w:basedOn w:val="Normal"/>
    <w:uiPriority w:val="99"/>
    <w:rsid w:val="005E0A58"/>
    <w:pPr>
      <w:widowControl w:val="0"/>
      <w:autoSpaceDE w:val="0"/>
      <w:autoSpaceDN w:val="0"/>
      <w:adjustRightInd w:val="0"/>
      <w:spacing w:after="0" w:line="282" w:lineRule="exact"/>
      <w:ind w:hanging="355"/>
      <w:jc w:val="both"/>
    </w:pPr>
    <w:rPr>
      <w:rFonts w:ascii="Book Antiqua" w:eastAsiaTheme="minorEastAsia" w:hAnsi="Book Antiqua"/>
      <w:sz w:val="24"/>
      <w:szCs w:val="24"/>
      <w:lang w:eastAsia="es-G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hyperlink" Target="mailto:info@ges.com.gt" TargetMode="External"/><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678</Words>
  <Characters>3731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Patente 286</dc:creator>
  <cp:keywords/>
  <dc:description/>
  <cp:lastModifiedBy>Diana Sanchez</cp:lastModifiedBy>
  <cp:revision>2</cp:revision>
  <cp:lastPrinted>2019-12-17T18:19:00Z</cp:lastPrinted>
  <dcterms:created xsi:type="dcterms:W3CDTF">2020-01-06T20:12:00Z</dcterms:created>
  <dcterms:modified xsi:type="dcterms:W3CDTF">2020-01-06T20:12:00Z</dcterms:modified>
</cp:coreProperties>
</file>